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0C" w:rsidRPr="00DC4442" w:rsidRDefault="00C6564B" w:rsidP="00DC4442">
      <w:pPr>
        <w:pStyle w:val="Heading1"/>
        <w:spacing w:before="960" w:after="480"/>
        <w:rPr>
          <w:color w:val="005695"/>
        </w:rPr>
      </w:pPr>
      <w:bookmarkStart w:id="0" w:name="_GoBack"/>
      <w:bookmarkEnd w:id="0"/>
      <w:r>
        <w:rPr>
          <w:color w:val="005695"/>
        </w:rPr>
        <w:t>Appendix B: Health Information Exchange Organization (HIO)</w:t>
      </w:r>
    </w:p>
    <w:p w:rsidR="00857565" w:rsidRDefault="0096229F">
      <w:r w:rsidRPr="0096229F">
        <w:t xml:space="preserve">The preferred version of HL7 that California is focused on supporting is version 2.5.1. We recognize that not all </w:t>
      </w:r>
      <w:r w:rsidR="00C6564B">
        <w:t>HIO’s</w:t>
      </w:r>
      <w:r w:rsidRPr="0096229F">
        <w:t xml:space="preserve"> currently support this version, so we are also accepting, at this time, </w:t>
      </w:r>
      <w:proofErr w:type="gramStart"/>
      <w:r w:rsidRPr="0096229F">
        <w:t>interfaces which</w:t>
      </w:r>
      <w:proofErr w:type="gramEnd"/>
      <w:r w:rsidRPr="0096229F">
        <w:t xml:space="preserve"> conform to the HL7 version 2.3.1 specification.  In the right-hand column</w:t>
      </w:r>
      <w:r w:rsidR="00542B14">
        <w:t>s</w:t>
      </w:r>
      <w:r w:rsidRPr="0096229F">
        <w:t xml:space="preserve"> we are asking the vendor to list</w:t>
      </w:r>
      <w:r w:rsidR="00A82B04">
        <w:t>:</w:t>
      </w:r>
    </w:p>
    <w:p w:rsidR="00617539" w:rsidRDefault="00617539"/>
    <w:p w:rsidR="00A82B04" w:rsidRDefault="00F350F8" w:rsidP="00F350F8">
      <w:pPr>
        <w:numPr>
          <w:ilvl w:val="0"/>
          <w:numId w:val="4"/>
        </w:numPr>
        <w:tabs>
          <w:tab w:val="left" w:pos="360"/>
        </w:tabs>
        <w:ind w:left="3780" w:hanging="3780"/>
      </w:pPr>
      <w:r>
        <w:rPr>
          <w:b/>
        </w:rPr>
        <w:t xml:space="preserve">YES - </w:t>
      </w:r>
      <w:r w:rsidR="000A57CB">
        <w:rPr>
          <w:b/>
        </w:rPr>
        <w:t>a</w:t>
      </w:r>
      <w:r w:rsidR="00A82B04" w:rsidRPr="007C0235">
        <w:rPr>
          <w:b/>
        </w:rPr>
        <w:t xml:space="preserve">s </w:t>
      </w:r>
      <w:r w:rsidR="000A57CB">
        <w:rPr>
          <w:b/>
        </w:rPr>
        <w:t>S</w:t>
      </w:r>
      <w:r w:rsidR="00A82B04" w:rsidRPr="007C0235">
        <w:rPr>
          <w:b/>
        </w:rPr>
        <w:t xml:space="preserve">hown </w:t>
      </w:r>
      <w:r w:rsidR="000A57CB">
        <w:rPr>
          <w:b/>
        </w:rPr>
        <w:t>(G</w:t>
      </w:r>
      <w:r w:rsidR="00A82B04" w:rsidRPr="007C0235">
        <w:rPr>
          <w:b/>
        </w:rPr>
        <w:t xml:space="preserve">ive </w:t>
      </w:r>
      <w:r w:rsidR="000A57CB">
        <w:rPr>
          <w:b/>
        </w:rPr>
        <w:t>V</w:t>
      </w:r>
      <w:r w:rsidR="00A82B04" w:rsidRPr="007C0235">
        <w:rPr>
          <w:b/>
        </w:rPr>
        <w:t>ersion</w:t>
      </w:r>
      <w:r w:rsidR="000A57CB">
        <w:rPr>
          <w:b/>
        </w:rPr>
        <w:t>)</w:t>
      </w:r>
      <w:r w:rsidR="002E0EC6">
        <w:rPr>
          <w:b/>
        </w:rPr>
        <w:tab/>
      </w:r>
      <w:r w:rsidR="00A82B04" w:rsidRPr="00A82B04">
        <w:t xml:space="preserve">If you produce </w:t>
      </w:r>
      <w:r w:rsidR="00A82B04">
        <w:t xml:space="preserve">or consume </w:t>
      </w:r>
      <w:r w:rsidR="00A82B04" w:rsidRPr="00A82B04">
        <w:t xml:space="preserve">the </w:t>
      </w:r>
      <w:r w:rsidR="002E0EC6" w:rsidRPr="00A82B04">
        <w:t xml:space="preserve">message </w:t>
      </w:r>
      <w:r w:rsidR="002E0EC6">
        <w:t>with</w:t>
      </w:r>
      <w:r w:rsidR="00A82B04" w:rsidRPr="00A82B04">
        <w:t xml:space="preserve"> </w:t>
      </w:r>
      <w:r w:rsidR="00A82B04">
        <w:t xml:space="preserve">the trigger </w:t>
      </w:r>
      <w:r w:rsidR="00872592" w:rsidRPr="00872592">
        <w:t>shown, please</w:t>
      </w:r>
      <w:r>
        <w:t xml:space="preserve"> </w:t>
      </w:r>
      <w:r w:rsidR="00A82B04">
        <w:t xml:space="preserve">indicate which </w:t>
      </w:r>
      <w:r w:rsidR="0096229F" w:rsidRPr="0096229F">
        <w:t>HL7</w:t>
      </w:r>
      <w:r w:rsidR="00360DF3">
        <w:t xml:space="preserve"> </w:t>
      </w:r>
      <w:r w:rsidR="00A82B04">
        <w:t>version.</w:t>
      </w:r>
    </w:p>
    <w:p w:rsidR="006779EA" w:rsidRDefault="00127CDB" w:rsidP="00F350F8">
      <w:pPr>
        <w:numPr>
          <w:ilvl w:val="0"/>
          <w:numId w:val="4"/>
        </w:numPr>
        <w:tabs>
          <w:tab w:val="left" w:pos="360"/>
        </w:tabs>
        <w:ind w:left="3780" w:hanging="3780"/>
      </w:pPr>
      <w:r w:rsidRPr="00F350F8">
        <w:rPr>
          <w:b/>
        </w:rPr>
        <w:t>Message, Version, &amp; Trigger?</w:t>
      </w:r>
      <w:r w:rsidRPr="00127CDB">
        <w:tab/>
        <w:t>If you</w:t>
      </w:r>
      <w:r w:rsidRPr="00F350F8">
        <w:rPr>
          <w:b/>
        </w:rPr>
        <w:t xml:space="preserve"> </w:t>
      </w:r>
      <w:r w:rsidRPr="00127CDB">
        <w:t xml:space="preserve">produce or consume </w:t>
      </w:r>
      <w:r>
        <w:t xml:space="preserve">a </w:t>
      </w:r>
      <w:r w:rsidR="00360DF3" w:rsidRPr="00127CDB">
        <w:t>message</w:t>
      </w:r>
      <w:r>
        <w:t xml:space="preserve"> that </w:t>
      </w:r>
      <w:r w:rsidR="006779EA">
        <w:t>performs the same or similar</w:t>
      </w:r>
      <w:r w:rsidR="00F350F8">
        <w:t xml:space="preserve"> </w:t>
      </w:r>
      <w:r w:rsidR="006779EA">
        <w:t>function as the message and trigger shown</w:t>
      </w:r>
      <w:r w:rsidR="00360DF3">
        <w:t xml:space="preserve">, </w:t>
      </w:r>
      <w:r w:rsidR="006779EA">
        <w:t xml:space="preserve">please note the message, </w:t>
      </w:r>
      <w:r w:rsidR="0096229F" w:rsidRPr="0096229F">
        <w:t>trigger</w:t>
      </w:r>
      <w:r w:rsidR="00360DF3">
        <w:t>,</w:t>
      </w:r>
      <w:r w:rsidR="0096229F" w:rsidRPr="0096229F">
        <w:t xml:space="preserve"> and </w:t>
      </w:r>
      <w:r w:rsidR="002E35DE">
        <w:t xml:space="preserve">HL7 </w:t>
      </w:r>
      <w:r w:rsidR="0096229F" w:rsidRPr="0096229F">
        <w:t>version</w:t>
      </w:r>
      <w:r w:rsidR="006779EA">
        <w:t>.</w:t>
      </w:r>
    </w:p>
    <w:p w:rsidR="00534627" w:rsidRDefault="006779EA" w:rsidP="00F350F8">
      <w:pPr>
        <w:numPr>
          <w:ilvl w:val="0"/>
          <w:numId w:val="4"/>
        </w:numPr>
        <w:tabs>
          <w:tab w:val="left" w:pos="360"/>
        </w:tabs>
        <w:ind w:left="3780" w:hanging="3780"/>
      </w:pPr>
      <w:r w:rsidRPr="00F350F8">
        <w:rPr>
          <w:b/>
        </w:rPr>
        <w:t>If not now, when?</w:t>
      </w:r>
      <w:r w:rsidR="003D7A6D" w:rsidRPr="00F350F8">
        <w:rPr>
          <w:b/>
        </w:rPr>
        <w:tab/>
      </w:r>
      <w:r>
        <w:t>If you do not currently produce or consume the message and trigger</w:t>
      </w:r>
      <w:r w:rsidR="00F350F8">
        <w:t xml:space="preserve"> </w:t>
      </w:r>
      <w:r>
        <w:t xml:space="preserve">indicated in either of the previous columns, please </w:t>
      </w:r>
      <w:r w:rsidR="003D7A6D">
        <w:t xml:space="preserve">note </w:t>
      </w:r>
      <w:r w:rsidR="007C0235">
        <w:t>when</w:t>
      </w:r>
      <w:r w:rsidR="003D7A6D">
        <w:t xml:space="preserve"> you expect to accommodate the message indicated. </w:t>
      </w:r>
      <w:r w:rsidR="007C0235">
        <w:t>NO PLAN (to do this) is an acceptable answer.</w:t>
      </w:r>
    </w:p>
    <w:p w:rsidR="00534627" w:rsidRPr="00DC4442" w:rsidRDefault="00534627" w:rsidP="00CC4AD1">
      <w:pPr>
        <w:pStyle w:val="Heading2"/>
        <w:spacing w:before="720" w:after="240" w:line="240" w:lineRule="auto"/>
        <w:rPr>
          <w:color w:val="005695"/>
        </w:rPr>
      </w:pPr>
      <w:r w:rsidRPr="00DC4442">
        <w:rPr>
          <w:color w:val="005695"/>
        </w:rPr>
        <w:t xml:space="preserve">Section 1: </w:t>
      </w:r>
      <w:r w:rsidR="00F350F8" w:rsidRPr="00DC4442">
        <w:rPr>
          <w:color w:val="005695"/>
        </w:rPr>
        <w:t xml:space="preserve">HL7 Messages </w:t>
      </w:r>
      <w:r w:rsidR="00EF2BBA">
        <w:rPr>
          <w:color w:val="005695"/>
        </w:rPr>
        <w:t>Outbound</w:t>
      </w:r>
      <w:r w:rsidR="00F350F8" w:rsidRPr="00DC4442">
        <w:rPr>
          <w:color w:val="005695"/>
        </w:rPr>
        <w:t xml:space="preserve"> </w:t>
      </w:r>
      <w:r w:rsidR="006428FB">
        <w:rPr>
          <w:color w:val="005695"/>
        </w:rPr>
        <w:t>from HIO</w:t>
      </w:r>
    </w:p>
    <w:p w:rsidR="00534627" w:rsidRPr="00534627" w:rsidRDefault="00534627" w:rsidP="00534627">
      <w:r w:rsidRPr="00534627">
        <w:t xml:space="preserve">The </w:t>
      </w:r>
      <w:r w:rsidR="00EF2BBA">
        <w:t>HIO</w:t>
      </w:r>
      <w:r w:rsidRPr="00534627">
        <w:t xml:space="preserve"> </w:t>
      </w:r>
      <w:r w:rsidR="00EF2BBA">
        <w:t>send</w:t>
      </w:r>
      <w:r w:rsidR="00F34104">
        <w:t>s</w:t>
      </w:r>
      <w:r w:rsidR="00EF2BBA">
        <w:t xml:space="preserve"> to the EHR</w:t>
      </w:r>
      <w:r w:rsidRPr="00534627">
        <w:t xml:space="preserve"> (or others) properly formatted HL7 </w:t>
      </w:r>
      <w:r w:rsidR="000A57CB" w:rsidRPr="00534627">
        <w:t xml:space="preserve">ADT, MDM, </w:t>
      </w:r>
      <w:r w:rsidRPr="00534627">
        <w:t>ORU, REF</w:t>
      </w:r>
      <w:r w:rsidR="000A57CB">
        <w:t>, RRI,</w:t>
      </w:r>
      <w:r w:rsidRPr="00534627">
        <w:t xml:space="preserve"> and SRM messages of version 2.3.1, 2.5.1, or 3.1 as noted. Messages may be consumed in different ways depending on the </w:t>
      </w:r>
      <w:r w:rsidR="00405AB5">
        <w:t>recipient systems</w:t>
      </w:r>
      <w:r w:rsidR="00301D25">
        <w:t>’</w:t>
      </w:r>
      <w:r w:rsidR="00405AB5">
        <w:t xml:space="preserve"> </w:t>
      </w:r>
      <w:r w:rsidRPr="00534627">
        <w:t>operation and workflows. It is not the intention of this specification to be prescriptive on how these messages will be consumed</w:t>
      </w:r>
      <w:r w:rsidR="00945D5B">
        <w:t xml:space="preserve"> by the recipient</w:t>
      </w:r>
      <w:r w:rsidRPr="00534627">
        <w:t xml:space="preserve">, only that they be </w:t>
      </w:r>
      <w:r w:rsidR="00EF2BBA">
        <w:t>sent</w:t>
      </w:r>
      <w:r w:rsidRPr="00534627">
        <w:t xml:space="preserve">. </w:t>
      </w:r>
    </w:p>
    <w:p w:rsidR="0096229F" w:rsidRDefault="0096229F"/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3457"/>
        <w:gridCol w:w="1728"/>
        <w:gridCol w:w="1728"/>
        <w:gridCol w:w="1728"/>
      </w:tblGrid>
      <w:tr w:rsidR="003A1CAC" w:rsidRPr="00CC4AD1" w:rsidTr="001B15F3">
        <w:trPr>
          <w:cantSplit/>
          <w:tblHeader/>
          <w:jc w:val="center"/>
        </w:trPr>
        <w:tc>
          <w:tcPr>
            <w:tcW w:w="2159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3A1CAC" w:rsidRPr="00CC4AD1" w:rsidRDefault="003A1CAC" w:rsidP="00F350F8">
            <w:pPr>
              <w:jc w:val="center"/>
              <w:rPr>
                <w:b/>
                <w:sz w:val="22"/>
                <w:szCs w:val="22"/>
              </w:rPr>
            </w:pPr>
            <w:r w:rsidRPr="00CC4AD1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3457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3A1CAC" w:rsidRPr="00CC4AD1" w:rsidRDefault="003A1CAC" w:rsidP="00F350F8">
            <w:pPr>
              <w:jc w:val="center"/>
              <w:rPr>
                <w:b/>
                <w:sz w:val="22"/>
                <w:szCs w:val="22"/>
              </w:rPr>
            </w:pPr>
            <w:r w:rsidRPr="00CC4AD1">
              <w:rPr>
                <w:b/>
                <w:sz w:val="22"/>
                <w:szCs w:val="22"/>
              </w:rPr>
              <w:t>Preferred Message &amp; Trigger</w:t>
            </w:r>
          </w:p>
        </w:tc>
        <w:tc>
          <w:tcPr>
            <w:tcW w:w="5184" w:type="dxa"/>
            <w:gridSpan w:val="3"/>
            <w:tcBorders>
              <w:bottom w:val="single" w:sz="4" w:space="0" w:color="000000"/>
            </w:tcBorders>
          </w:tcPr>
          <w:p w:rsidR="003A1CAC" w:rsidRPr="00CC4AD1" w:rsidRDefault="003A1CAC" w:rsidP="00EF2BBA">
            <w:pPr>
              <w:jc w:val="center"/>
              <w:rPr>
                <w:b/>
                <w:sz w:val="22"/>
                <w:szCs w:val="22"/>
              </w:rPr>
            </w:pPr>
            <w:r w:rsidRPr="00CC4AD1">
              <w:rPr>
                <w:b/>
                <w:sz w:val="22"/>
                <w:szCs w:val="22"/>
              </w:rPr>
              <w:t>Do You Send this Message?</w:t>
            </w:r>
          </w:p>
        </w:tc>
      </w:tr>
      <w:tr w:rsidR="00A074DF" w:rsidRPr="00CC4AD1" w:rsidTr="00CC4AD1">
        <w:trPr>
          <w:cantSplit/>
          <w:tblHeader/>
          <w:jc w:val="center"/>
        </w:trPr>
        <w:tc>
          <w:tcPr>
            <w:tcW w:w="2159" w:type="dxa"/>
            <w:vMerge/>
            <w:tcBorders>
              <w:bottom w:val="thinThickSmallGap" w:sz="24" w:space="0" w:color="auto"/>
            </w:tcBorders>
          </w:tcPr>
          <w:p w:rsidR="003D2CAB" w:rsidRPr="00CC4AD1" w:rsidRDefault="003D2CAB" w:rsidP="00F350F8">
            <w:pPr>
              <w:rPr>
                <w:b/>
                <w:sz w:val="22"/>
                <w:szCs w:val="22"/>
              </w:rPr>
            </w:pPr>
          </w:p>
        </w:tc>
        <w:tc>
          <w:tcPr>
            <w:tcW w:w="3457" w:type="dxa"/>
            <w:vMerge/>
            <w:tcBorders>
              <w:bottom w:val="thinThickSmallGap" w:sz="24" w:space="0" w:color="auto"/>
            </w:tcBorders>
          </w:tcPr>
          <w:p w:rsidR="003D2CAB" w:rsidRPr="00CC4AD1" w:rsidRDefault="003D2CAB" w:rsidP="00F350F8">
            <w:pPr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thinThickSmallGap" w:sz="24" w:space="0" w:color="auto"/>
            </w:tcBorders>
          </w:tcPr>
          <w:p w:rsidR="003D2CAB" w:rsidRPr="00CC4AD1" w:rsidRDefault="001F376C" w:rsidP="000A57CB">
            <w:pPr>
              <w:jc w:val="center"/>
              <w:rPr>
                <w:b/>
                <w:sz w:val="22"/>
                <w:szCs w:val="22"/>
              </w:rPr>
            </w:pPr>
            <w:r w:rsidRPr="00CC4AD1">
              <w:rPr>
                <w:b/>
                <w:sz w:val="22"/>
                <w:szCs w:val="22"/>
              </w:rPr>
              <w:t>YES</w:t>
            </w:r>
            <w:r w:rsidR="00CE72BE">
              <w:rPr>
                <w:b/>
                <w:sz w:val="22"/>
                <w:szCs w:val="22"/>
              </w:rPr>
              <w:t>, a</w:t>
            </w:r>
            <w:r w:rsidR="00CE72BE" w:rsidRPr="00CC4AD1">
              <w:rPr>
                <w:b/>
                <w:sz w:val="22"/>
                <w:szCs w:val="22"/>
              </w:rPr>
              <w:t xml:space="preserve">s </w:t>
            </w:r>
            <w:r w:rsidR="000A57CB">
              <w:rPr>
                <w:b/>
                <w:sz w:val="22"/>
                <w:szCs w:val="22"/>
              </w:rPr>
              <w:t>S</w:t>
            </w:r>
            <w:r w:rsidR="003D2CAB" w:rsidRPr="00CC4AD1">
              <w:rPr>
                <w:b/>
                <w:sz w:val="22"/>
                <w:szCs w:val="22"/>
              </w:rPr>
              <w:t>hown</w:t>
            </w:r>
            <w:r w:rsidR="00A82B04" w:rsidRPr="00CC4AD1">
              <w:rPr>
                <w:b/>
                <w:sz w:val="22"/>
                <w:szCs w:val="22"/>
              </w:rPr>
              <w:t xml:space="preserve"> </w:t>
            </w:r>
            <w:r w:rsidR="00CE72BE">
              <w:rPr>
                <w:b/>
                <w:sz w:val="22"/>
                <w:szCs w:val="22"/>
              </w:rPr>
              <w:t>(</w:t>
            </w:r>
            <w:r w:rsidR="003D2CAB" w:rsidRPr="00CC4AD1">
              <w:rPr>
                <w:b/>
                <w:sz w:val="22"/>
                <w:szCs w:val="22"/>
              </w:rPr>
              <w:t>give version</w:t>
            </w:r>
            <w:r w:rsidR="00CE72B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28" w:type="dxa"/>
            <w:tcBorders>
              <w:bottom w:val="thinThickSmallGap" w:sz="24" w:space="0" w:color="auto"/>
            </w:tcBorders>
          </w:tcPr>
          <w:p w:rsidR="003D2CAB" w:rsidRPr="00CC4AD1" w:rsidRDefault="003D2CAB" w:rsidP="000A57CB">
            <w:pPr>
              <w:jc w:val="center"/>
              <w:rPr>
                <w:b/>
                <w:sz w:val="22"/>
                <w:szCs w:val="22"/>
              </w:rPr>
            </w:pPr>
            <w:r w:rsidRPr="00CC4AD1">
              <w:rPr>
                <w:b/>
                <w:sz w:val="22"/>
                <w:szCs w:val="22"/>
              </w:rPr>
              <w:t xml:space="preserve">Message, </w:t>
            </w:r>
            <w:r w:rsidR="000A57CB">
              <w:rPr>
                <w:b/>
                <w:sz w:val="22"/>
                <w:szCs w:val="22"/>
              </w:rPr>
              <w:t>V</w:t>
            </w:r>
            <w:r w:rsidRPr="00CC4AD1">
              <w:rPr>
                <w:b/>
                <w:sz w:val="22"/>
                <w:szCs w:val="22"/>
              </w:rPr>
              <w:t xml:space="preserve">ersion, &amp; </w:t>
            </w:r>
            <w:r w:rsidR="000A57CB">
              <w:rPr>
                <w:b/>
                <w:sz w:val="22"/>
                <w:szCs w:val="22"/>
              </w:rPr>
              <w:t>T</w:t>
            </w:r>
            <w:r w:rsidRPr="00CC4AD1">
              <w:rPr>
                <w:b/>
                <w:sz w:val="22"/>
                <w:szCs w:val="22"/>
              </w:rPr>
              <w:t>rigger?</w:t>
            </w:r>
          </w:p>
        </w:tc>
        <w:tc>
          <w:tcPr>
            <w:tcW w:w="1728" w:type="dxa"/>
            <w:tcBorders>
              <w:bottom w:val="thinThickSmallGap" w:sz="24" w:space="0" w:color="auto"/>
            </w:tcBorders>
          </w:tcPr>
          <w:p w:rsidR="003D2CAB" w:rsidRPr="00CC4AD1" w:rsidRDefault="003D2CAB" w:rsidP="00F350F8">
            <w:pPr>
              <w:jc w:val="center"/>
              <w:rPr>
                <w:b/>
                <w:sz w:val="22"/>
                <w:szCs w:val="22"/>
              </w:rPr>
            </w:pPr>
            <w:r w:rsidRPr="00CC4AD1">
              <w:rPr>
                <w:b/>
                <w:sz w:val="22"/>
                <w:szCs w:val="22"/>
              </w:rPr>
              <w:t>If not now, when?</w:t>
            </w: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  <w:vMerge w:val="restart"/>
          </w:tcPr>
          <w:p w:rsidR="00256AD0" w:rsidRPr="00CC4AD1" w:rsidRDefault="00256AD0" w:rsidP="00CC4AD1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A.1</w:t>
            </w:r>
            <w:r>
              <w:rPr>
                <w:sz w:val="22"/>
                <w:szCs w:val="22"/>
              </w:rPr>
              <w:tab/>
              <w:t>Send ADT Messages</w:t>
            </w:r>
          </w:p>
        </w:tc>
        <w:tc>
          <w:tcPr>
            <w:tcW w:w="3457" w:type="dxa"/>
          </w:tcPr>
          <w:p w:rsidR="00256AD0" w:rsidRPr="00CC4AD1" w:rsidRDefault="00256AD0" w:rsidP="00825F89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A.1.1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ADT^A01</w:t>
            </w:r>
            <w:r>
              <w:rPr>
                <w:sz w:val="22"/>
                <w:szCs w:val="22"/>
              </w:rPr>
              <w:t xml:space="preserve"> </w:t>
            </w:r>
            <w:r w:rsidRPr="00CC4AD1">
              <w:rPr>
                <w:sz w:val="22"/>
                <w:szCs w:val="22"/>
              </w:rPr>
              <w:t xml:space="preserve">Hospital Admission </w:t>
            </w: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  <w:vMerge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256AD0" w:rsidRPr="00CC4AD1" w:rsidRDefault="00256AD0" w:rsidP="00CC4AD1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A.2.1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ADT^A03 Hospital Discharge</w:t>
            </w: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  <w:vMerge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256AD0" w:rsidRPr="00CC4AD1" w:rsidRDefault="00256AD0" w:rsidP="00CC4AD1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A.1.3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ADT^A04 Emergency Registration</w:t>
            </w: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  <w:vMerge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256AD0" w:rsidRPr="00CC4AD1" w:rsidRDefault="00256AD0" w:rsidP="00CC4AD1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A.1.4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ADT^A08 Demographic Update</w:t>
            </w: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  <w:vMerge/>
          </w:tcPr>
          <w:p w:rsidR="00256AD0" w:rsidRPr="00CC4AD1" w:rsidRDefault="00256AD0" w:rsidP="0009096A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256AD0" w:rsidRPr="00CC4AD1" w:rsidRDefault="00256AD0" w:rsidP="00CC4AD1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A.1.5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ADT^A40 Patient Merge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  <w:vMerge/>
          </w:tcPr>
          <w:p w:rsidR="00256AD0" w:rsidRPr="00CC4AD1" w:rsidRDefault="00256AD0" w:rsidP="0009096A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256AD0" w:rsidRDefault="00256AD0" w:rsidP="00CC4AD1">
            <w:pPr>
              <w:ind w:left="720" w:hanging="720"/>
              <w:rPr>
                <w:sz w:val="22"/>
                <w:szCs w:val="22"/>
              </w:rPr>
            </w:pPr>
            <w:r w:rsidRPr="0085756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.1.6</w:t>
            </w:r>
            <w:r w:rsidRPr="00857565">
              <w:rPr>
                <w:sz w:val="22"/>
                <w:szCs w:val="22"/>
              </w:rPr>
              <w:tab/>
              <w:t xml:space="preserve">ADT^A04 </w:t>
            </w:r>
            <w:r>
              <w:rPr>
                <w:sz w:val="22"/>
                <w:szCs w:val="22"/>
              </w:rPr>
              <w:t xml:space="preserve">Ambulatory </w:t>
            </w:r>
            <w:proofErr w:type="gramStart"/>
            <w:r>
              <w:rPr>
                <w:sz w:val="22"/>
                <w:szCs w:val="22"/>
              </w:rPr>
              <w:t xml:space="preserve">Visit </w:t>
            </w:r>
            <w:r w:rsidRPr="00857565">
              <w:rPr>
                <w:sz w:val="22"/>
                <w:szCs w:val="22"/>
              </w:rPr>
              <w:t xml:space="preserve"> Registration</w:t>
            </w:r>
            <w:proofErr w:type="gramEnd"/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  <w:vMerge/>
          </w:tcPr>
          <w:p w:rsidR="00256AD0" w:rsidRPr="00CC4AD1" w:rsidRDefault="00256AD0" w:rsidP="0009096A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256AD0" w:rsidRPr="00945D5B" w:rsidRDefault="00256AD0" w:rsidP="00256AD0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A.1.7</w:t>
            </w:r>
            <w:r w:rsidRPr="00945D5B">
              <w:rPr>
                <w:sz w:val="22"/>
                <w:szCs w:val="22"/>
              </w:rPr>
              <w:tab/>
              <w:t>ADT^A31 Person Update</w:t>
            </w:r>
          </w:p>
          <w:p w:rsidR="00256AD0" w:rsidRDefault="00256AD0" w:rsidP="00CC4AD1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  <w:vMerge w:val="restart"/>
          </w:tcPr>
          <w:p w:rsidR="00256AD0" w:rsidRPr="00CC4AD1" w:rsidRDefault="00256AD0" w:rsidP="00CC4AD1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A.2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 xml:space="preserve">Send HL7 Lab Results as Structured Data </w:t>
            </w:r>
          </w:p>
        </w:tc>
        <w:tc>
          <w:tcPr>
            <w:tcW w:w="3457" w:type="dxa"/>
          </w:tcPr>
          <w:p w:rsidR="00256AD0" w:rsidRPr="00CC4AD1" w:rsidRDefault="00256AD0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A.2.1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ORU^R01</w:t>
            </w:r>
            <w:r>
              <w:rPr>
                <w:sz w:val="22"/>
                <w:szCs w:val="22"/>
              </w:rPr>
              <w:t xml:space="preserve"> </w:t>
            </w:r>
            <w:r w:rsidRPr="00CC4AD1">
              <w:rPr>
                <w:sz w:val="22"/>
                <w:szCs w:val="22"/>
              </w:rPr>
              <w:t>Sends discrete value and text fields</w:t>
            </w: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  <w:vMerge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256AD0" w:rsidRPr="00CC4AD1" w:rsidRDefault="00256AD0" w:rsidP="00CC4AD1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A.2.2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>s</w:t>
            </w:r>
            <w:r w:rsidRPr="00CC4AD1">
              <w:rPr>
                <w:sz w:val="22"/>
                <w:szCs w:val="22"/>
              </w:rPr>
              <w:t>end LOINC test and analyte codes (required for Public Health MU reporting)</w:t>
            </w: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  <w:vMerge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256AD0" w:rsidRPr="00CC4AD1" w:rsidRDefault="00256AD0" w:rsidP="00CC4AD1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A.2.3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Supports SNOMED-encoded results</w:t>
            </w: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  <w:vMerge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256AD0" w:rsidRPr="00CC4AD1" w:rsidRDefault="00256AD0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A.2.4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 xml:space="preserve">Appropriately handle HL7 “no growth” and “preliminary” result </w:t>
            </w:r>
            <w:r w:rsidRPr="003A1CAC">
              <w:rPr>
                <w:sz w:val="22"/>
                <w:szCs w:val="22"/>
              </w:rPr>
              <w:t>messages</w:t>
            </w:r>
            <w:r w:rsidRPr="00CC4AD1">
              <w:rPr>
                <w:sz w:val="22"/>
                <w:szCs w:val="22"/>
              </w:rPr>
              <w:t xml:space="preserve"> and update the order status appropriately (OBR Result Status = I, S, A, P – and, depending upon usage, R).</w:t>
            </w: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</w:tcPr>
          <w:p w:rsidR="00256AD0" w:rsidRPr="00CC4AD1" w:rsidRDefault="00256AD0" w:rsidP="00CC4AD1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A.3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Send HL7 Radiology Report</w:t>
            </w:r>
          </w:p>
        </w:tc>
        <w:tc>
          <w:tcPr>
            <w:tcW w:w="3457" w:type="dxa"/>
          </w:tcPr>
          <w:p w:rsidR="00256AD0" w:rsidRPr="00CC4AD1" w:rsidRDefault="00256AD0" w:rsidP="003A1CAC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A.3.1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ORU^R01</w:t>
            </w:r>
            <w:r>
              <w:rPr>
                <w:sz w:val="22"/>
                <w:szCs w:val="22"/>
              </w:rPr>
              <w:t xml:space="preserve"> </w:t>
            </w:r>
            <w:r w:rsidRPr="00CC4AD1">
              <w:rPr>
                <w:sz w:val="22"/>
                <w:szCs w:val="22"/>
              </w:rPr>
              <w:t>Send Radiology Report as HL7 ORU or MDM.</w:t>
            </w:r>
            <w:r w:rsidRPr="00CC4AD1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</w:tcPr>
          <w:p w:rsidR="00256AD0" w:rsidRPr="00CC4AD1" w:rsidRDefault="00256AD0" w:rsidP="00CC4AD1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A.4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Send Corrected and Canceled HL7 Result Messages</w:t>
            </w:r>
          </w:p>
        </w:tc>
        <w:tc>
          <w:tcPr>
            <w:tcW w:w="3457" w:type="dxa"/>
          </w:tcPr>
          <w:p w:rsidR="00256AD0" w:rsidRPr="00CC4AD1" w:rsidRDefault="00256AD0" w:rsidP="00405AB5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A.4.1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 xml:space="preserve">Appropriately </w:t>
            </w:r>
            <w:r>
              <w:rPr>
                <w:sz w:val="22"/>
                <w:szCs w:val="22"/>
              </w:rPr>
              <w:t>forward</w:t>
            </w:r>
            <w:r w:rsidRPr="00CC4AD1">
              <w:rPr>
                <w:sz w:val="22"/>
                <w:szCs w:val="22"/>
              </w:rPr>
              <w:t xml:space="preserve"> HL7 result correction messages (OBR Result Status = C) and send order cancel messages (OBR Result Status = X).</w:t>
            </w: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  <w:vMerge w:val="restart"/>
          </w:tcPr>
          <w:p w:rsidR="00256AD0" w:rsidRPr="00CC4AD1" w:rsidRDefault="00256AD0" w:rsidP="000A57CB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A.5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Send HL7 Text Reports:</w:t>
            </w:r>
            <w:r>
              <w:rPr>
                <w:sz w:val="22"/>
                <w:szCs w:val="22"/>
              </w:rPr>
              <w:t xml:space="preserve"> </w:t>
            </w:r>
            <w:r w:rsidRPr="00CC4AD1">
              <w:rPr>
                <w:sz w:val="22"/>
                <w:szCs w:val="22"/>
              </w:rPr>
              <w:t xml:space="preserve">(e.g. H&amp;P, ECG, </w:t>
            </w:r>
            <w:r>
              <w:rPr>
                <w:sz w:val="22"/>
                <w:szCs w:val="22"/>
              </w:rPr>
              <w:t>D</w:t>
            </w:r>
            <w:r w:rsidRPr="00CC4AD1">
              <w:rPr>
                <w:sz w:val="22"/>
                <w:szCs w:val="22"/>
              </w:rPr>
              <w:t xml:space="preserve">ischarge </w:t>
            </w:r>
            <w:r>
              <w:rPr>
                <w:sz w:val="22"/>
                <w:szCs w:val="22"/>
              </w:rPr>
              <w:t>S</w:t>
            </w:r>
            <w:r w:rsidRPr="00CC4AD1">
              <w:rPr>
                <w:sz w:val="22"/>
                <w:szCs w:val="22"/>
              </w:rPr>
              <w:t xml:space="preserve">ummary, </w:t>
            </w:r>
            <w:r>
              <w:rPr>
                <w:sz w:val="22"/>
                <w:szCs w:val="22"/>
              </w:rPr>
              <w:t>C</w:t>
            </w:r>
            <w:r w:rsidRPr="00CC4AD1">
              <w:rPr>
                <w:sz w:val="22"/>
                <w:szCs w:val="22"/>
              </w:rPr>
              <w:t xml:space="preserve">olonoscopy </w:t>
            </w:r>
            <w:r>
              <w:rPr>
                <w:sz w:val="22"/>
                <w:szCs w:val="22"/>
              </w:rPr>
              <w:t>R</w:t>
            </w:r>
            <w:r w:rsidRPr="00CC4AD1">
              <w:rPr>
                <w:sz w:val="22"/>
                <w:szCs w:val="22"/>
              </w:rPr>
              <w:t xml:space="preserve">eport, </w:t>
            </w:r>
            <w:r>
              <w:rPr>
                <w:sz w:val="22"/>
                <w:szCs w:val="22"/>
              </w:rPr>
              <w:t>P</w:t>
            </w:r>
            <w:r w:rsidRPr="00CC4AD1">
              <w:rPr>
                <w:sz w:val="22"/>
                <w:szCs w:val="22"/>
              </w:rPr>
              <w:t xml:space="preserve">rogress </w:t>
            </w:r>
            <w:r>
              <w:rPr>
                <w:sz w:val="22"/>
                <w:szCs w:val="22"/>
              </w:rPr>
              <w:t>N</w:t>
            </w:r>
            <w:r w:rsidRPr="00CC4AD1">
              <w:rPr>
                <w:sz w:val="22"/>
                <w:szCs w:val="22"/>
              </w:rPr>
              <w:t>otes)</w:t>
            </w:r>
          </w:p>
        </w:tc>
        <w:tc>
          <w:tcPr>
            <w:tcW w:w="3457" w:type="dxa"/>
          </w:tcPr>
          <w:p w:rsidR="00256AD0" w:rsidRPr="00CC4AD1" w:rsidRDefault="00256AD0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A.5.1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MDM^T02: Original + content</w:t>
            </w: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  <w:vMerge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256AD0" w:rsidRPr="00CC4AD1" w:rsidRDefault="00256AD0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A.5.2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MDM^T04: Status change + content</w:t>
            </w: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  <w:vMerge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256AD0" w:rsidRPr="00CC4AD1" w:rsidRDefault="00256AD0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A.5.3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MDM^T06: Addendum + content</w:t>
            </w: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  <w:vMerge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256AD0" w:rsidRPr="00CC4AD1" w:rsidRDefault="00256AD0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A.5.4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MDM^T08: Edit + content</w:t>
            </w:r>
            <w:r w:rsidRPr="00CC4AD1">
              <w:rPr>
                <w:sz w:val="22"/>
                <w:szCs w:val="22"/>
              </w:rPr>
              <w:br/>
            </w: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  <w:vMerge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256AD0" w:rsidRPr="00CC4AD1" w:rsidRDefault="00256AD0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A.5.5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MDM^T10: Replace + content</w:t>
            </w: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  <w:vMerge/>
          </w:tcPr>
          <w:p w:rsidR="00256AD0" w:rsidRDefault="00256AD0" w:rsidP="00CC4AD1">
            <w:pPr>
              <w:ind w:left="518" w:hanging="518"/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256AD0" w:rsidRDefault="00256AD0" w:rsidP="00405AB5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A.5.6</w:t>
            </w:r>
            <w:r>
              <w:rPr>
                <w:sz w:val="22"/>
                <w:szCs w:val="22"/>
              </w:rPr>
              <w:tab/>
              <w:t>ORU^R01: Alternative method for sending text reports (result status is in OBR)</w:t>
            </w:r>
          </w:p>
        </w:tc>
        <w:tc>
          <w:tcPr>
            <w:tcW w:w="1728" w:type="dxa"/>
          </w:tcPr>
          <w:p w:rsidR="00256AD0" w:rsidRPr="003A1CAC" w:rsidRDefault="00256AD0" w:rsidP="00F350F8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</w:tcPr>
          <w:p w:rsidR="00256AD0" w:rsidRPr="00CC4AD1" w:rsidRDefault="00256AD0" w:rsidP="00CC4AD1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A.6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Send HL7 Referral Request</w:t>
            </w:r>
          </w:p>
        </w:tc>
        <w:tc>
          <w:tcPr>
            <w:tcW w:w="3457" w:type="dxa"/>
          </w:tcPr>
          <w:p w:rsidR="00256AD0" w:rsidRPr="00CC4AD1" w:rsidRDefault="00256AD0" w:rsidP="00405AB5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A.6.1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REF^I12</w:t>
            </w:r>
            <w:r>
              <w:rPr>
                <w:sz w:val="22"/>
                <w:szCs w:val="22"/>
              </w:rPr>
              <w:t>,</w:t>
            </w:r>
            <w:r w:rsidRPr="00CC4A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 w:rsidRPr="00CC4AD1">
              <w:rPr>
                <w:sz w:val="22"/>
                <w:szCs w:val="22"/>
              </w:rPr>
              <w:t xml:space="preserve"> ORM^O01 as an alternative.</w:t>
            </w:r>
          </w:p>
        </w:tc>
        <w:tc>
          <w:tcPr>
            <w:tcW w:w="1728" w:type="dxa"/>
          </w:tcPr>
          <w:p w:rsidR="00256AD0" w:rsidRPr="003A1CAC" w:rsidRDefault="00256AD0" w:rsidP="00F350F8">
            <w:pPr>
              <w:rPr>
                <w:sz w:val="18"/>
                <w:szCs w:val="18"/>
              </w:rPr>
            </w:pPr>
            <w:r w:rsidRPr="003A1CAC">
              <w:rPr>
                <w:sz w:val="18"/>
                <w:szCs w:val="18"/>
              </w:rPr>
              <w:t>Indicate which message &amp; trigger</w:t>
            </w: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</w:tcPr>
          <w:p w:rsidR="00256AD0" w:rsidRPr="00CC4AD1" w:rsidRDefault="00256AD0" w:rsidP="0058069A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A.7</w:t>
            </w:r>
            <w:r>
              <w:rPr>
                <w:sz w:val="22"/>
                <w:szCs w:val="22"/>
              </w:rPr>
              <w:tab/>
            </w:r>
            <w:r w:rsidR="0058069A">
              <w:rPr>
                <w:sz w:val="22"/>
                <w:szCs w:val="22"/>
              </w:rPr>
              <w:t>Send</w:t>
            </w:r>
            <w:r w:rsidRPr="00CC4AD1">
              <w:rPr>
                <w:sz w:val="22"/>
                <w:szCs w:val="22"/>
              </w:rPr>
              <w:t xml:space="preserve"> HL7 Referral Response </w:t>
            </w:r>
          </w:p>
        </w:tc>
        <w:tc>
          <w:tcPr>
            <w:tcW w:w="3457" w:type="dxa"/>
          </w:tcPr>
          <w:p w:rsidR="00256AD0" w:rsidRPr="00CC4AD1" w:rsidRDefault="00256AD0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A.7.1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RRI^I12 Acknowledge Referral Request sent from the EHR (see HL7 Messages outbound)</w:t>
            </w: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256AD0" w:rsidRPr="00CC4AD1" w:rsidTr="00CC4AD1">
        <w:trPr>
          <w:cantSplit/>
          <w:jc w:val="center"/>
        </w:trPr>
        <w:tc>
          <w:tcPr>
            <w:tcW w:w="2159" w:type="dxa"/>
          </w:tcPr>
          <w:p w:rsidR="00256AD0" w:rsidRPr="00CC4AD1" w:rsidRDefault="00256AD0" w:rsidP="00825F89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A.8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Send HL7 Request for Appointment</w:t>
            </w:r>
          </w:p>
        </w:tc>
        <w:tc>
          <w:tcPr>
            <w:tcW w:w="3457" w:type="dxa"/>
          </w:tcPr>
          <w:p w:rsidR="00256AD0" w:rsidRPr="00CC4AD1" w:rsidRDefault="00256AD0" w:rsidP="00405AB5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A.8.1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SRM^S01 Request New Appointment</w:t>
            </w: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56AD0" w:rsidRPr="00CC4AD1" w:rsidRDefault="00256AD0" w:rsidP="00F350F8">
            <w:pPr>
              <w:rPr>
                <w:sz w:val="22"/>
                <w:szCs w:val="22"/>
              </w:rPr>
            </w:pPr>
          </w:p>
        </w:tc>
      </w:tr>
      <w:tr w:rsidR="003A3E87" w:rsidRPr="00CC4AD1" w:rsidTr="000A57CB">
        <w:trPr>
          <w:cantSplit/>
          <w:jc w:val="center"/>
        </w:trPr>
        <w:tc>
          <w:tcPr>
            <w:tcW w:w="2159" w:type="dxa"/>
            <w:vMerge w:val="restart"/>
          </w:tcPr>
          <w:p w:rsidR="003A3E87" w:rsidRPr="00CC4AD1" w:rsidRDefault="003A3E87" w:rsidP="00CC4AD1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A.9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Generate and Send Summary of Care Document (CCD)</w:t>
            </w:r>
          </w:p>
        </w:tc>
        <w:tc>
          <w:tcPr>
            <w:tcW w:w="3457" w:type="dxa"/>
          </w:tcPr>
          <w:p w:rsidR="003A3E87" w:rsidRPr="00CC4AD1" w:rsidRDefault="003A3E87" w:rsidP="000A57CB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A.9.1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Generate and Send the discrete and textual sections of a CCD C32 document as specified in the CDA Release 2.1 as further refined by HITSP in its component specification.</w:t>
            </w:r>
          </w:p>
        </w:tc>
        <w:tc>
          <w:tcPr>
            <w:tcW w:w="1728" w:type="dxa"/>
          </w:tcPr>
          <w:p w:rsidR="003A3E87" w:rsidRPr="00CC4AD1" w:rsidRDefault="003A3E87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3A3E87" w:rsidRPr="003A1CAC" w:rsidRDefault="003A3E87" w:rsidP="00F350F8">
            <w:pPr>
              <w:rPr>
                <w:sz w:val="18"/>
                <w:szCs w:val="18"/>
              </w:rPr>
            </w:pPr>
            <w:r w:rsidRPr="003A1CAC">
              <w:rPr>
                <w:sz w:val="18"/>
                <w:szCs w:val="18"/>
              </w:rPr>
              <w:t>List the C32 sections supported.</w:t>
            </w:r>
          </w:p>
        </w:tc>
        <w:tc>
          <w:tcPr>
            <w:tcW w:w="1728" w:type="dxa"/>
          </w:tcPr>
          <w:p w:rsidR="003A3E87" w:rsidRPr="00CC4AD1" w:rsidRDefault="003A3E87" w:rsidP="00F350F8">
            <w:pPr>
              <w:rPr>
                <w:sz w:val="22"/>
                <w:szCs w:val="22"/>
              </w:rPr>
            </w:pPr>
          </w:p>
        </w:tc>
      </w:tr>
      <w:tr w:rsidR="003A3E87" w:rsidRPr="00CC4AD1" w:rsidTr="000A57CB">
        <w:trPr>
          <w:cantSplit/>
          <w:jc w:val="center"/>
        </w:trPr>
        <w:tc>
          <w:tcPr>
            <w:tcW w:w="2159" w:type="dxa"/>
            <w:vMerge/>
          </w:tcPr>
          <w:p w:rsidR="003A3E87" w:rsidRPr="00CC4AD1" w:rsidRDefault="003A3E87" w:rsidP="00F350F8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3A3E87" w:rsidRPr="00CC4AD1" w:rsidRDefault="00617539" w:rsidP="000A57CB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A.9.2</w:t>
            </w:r>
            <w:r w:rsidR="003A3E87">
              <w:rPr>
                <w:sz w:val="22"/>
                <w:szCs w:val="22"/>
              </w:rPr>
              <w:tab/>
            </w:r>
            <w:r w:rsidR="003A3E87" w:rsidRPr="00CC4AD1">
              <w:rPr>
                <w:sz w:val="22"/>
                <w:szCs w:val="22"/>
              </w:rPr>
              <w:t xml:space="preserve">Generate and Send the discrete and textual sections of the CCD as detailed in the CCD specification available at </w:t>
            </w:r>
            <w:hyperlink r:id="rId9" w:history="1">
              <w:r w:rsidR="003A3E87" w:rsidRPr="00CC4AD1">
                <w:rPr>
                  <w:rStyle w:val="Hyperlink"/>
                  <w:sz w:val="22"/>
                  <w:szCs w:val="22"/>
                </w:rPr>
                <w:t>http://www.interopwg.org/documents/request.html</w:t>
              </w:r>
            </w:hyperlink>
            <w:r w:rsidR="003A3E87" w:rsidRPr="00CC4AD1">
              <w:rPr>
                <w:sz w:val="22"/>
                <w:szCs w:val="22"/>
              </w:rPr>
              <w:t xml:space="preserve"> including current medications.</w:t>
            </w:r>
          </w:p>
        </w:tc>
        <w:tc>
          <w:tcPr>
            <w:tcW w:w="1728" w:type="dxa"/>
          </w:tcPr>
          <w:p w:rsidR="003A3E87" w:rsidRPr="00CC4AD1" w:rsidRDefault="003A3E87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3A3E87" w:rsidRPr="00CC4AD1" w:rsidRDefault="003A3E87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3A3E87" w:rsidRPr="00CC4AD1" w:rsidRDefault="003A3E87" w:rsidP="00F350F8">
            <w:pPr>
              <w:rPr>
                <w:sz w:val="22"/>
                <w:szCs w:val="22"/>
              </w:rPr>
            </w:pPr>
          </w:p>
        </w:tc>
      </w:tr>
      <w:tr w:rsidR="003A3E87" w:rsidRPr="00CC4AD1" w:rsidTr="000A57CB">
        <w:trPr>
          <w:cantSplit/>
          <w:jc w:val="center"/>
        </w:trPr>
        <w:tc>
          <w:tcPr>
            <w:tcW w:w="2159" w:type="dxa"/>
            <w:vMerge/>
          </w:tcPr>
          <w:p w:rsidR="003A3E87" w:rsidRPr="00CC4AD1" w:rsidRDefault="003A3E87" w:rsidP="00F350F8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3A3E87" w:rsidRDefault="00617539" w:rsidP="000A57CB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A.9.3</w:t>
            </w:r>
            <w:r w:rsidR="003A3E87">
              <w:rPr>
                <w:sz w:val="22"/>
                <w:szCs w:val="22"/>
              </w:rPr>
              <w:tab/>
              <w:t>Send</w:t>
            </w:r>
            <w:r w:rsidR="003A3E87" w:rsidRPr="005A225B">
              <w:rPr>
                <w:sz w:val="22"/>
                <w:szCs w:val="22"/>
              </w:rPr>
              <w:t xml:space="preserve"> </w:t>
            </w:r>
            <w:r w:rsidR="003A3E87">
              <w:rPr>
                <w:sz w:val="22"/>
                <w:szCs w:val="22"/>
              </w:rPr>
              <w:t xml:space="preserve">the </w:t>
            </w:r>
            <w:r w:rsidR="003A3E87" w:rsidRPr="005A225B">
              <w:rPr>
                <w:sz w:val="22"/>
                <w:szCs w:val="22"/>
              </w:rPr>
              <w:t>CCD via Direct Project standards</w:t>
            </w:r>
          </w:p>
        </w:tc>
        <w:tc>
          <w:tcPr>
            <w:tcW w:w="1728" w:type="dxa"/>
          </w:tcPr>
          <w:p w:rsidR="003A3E87" w:rsidRPr="00CC4AD1" w:rsidRDefault="003A3E87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3A3E87" w:rsidRPr="00CC4AD1" w:rsidRDefault="003A3E87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3A3E87" w:rsidRPr="00CC4AD1" w:rsidRDefault="003A3E87" w:rsidP="00F350F8">
            <w:pPr>
              <w:rPr>
                <w:sz w:val="22"/>
                <w:szCs w:val="22"/>
              </w:rPr>
            </w:pPr>
          </w:p>
        </w:tc>
      </w:tr>
      <w:tr w:rsidR="003A3E87" w:rsidRPr="00CC4AD1" w:rsidTr="000A57CB">
        <w:trPr>
          <w:cantSplit/>
          <w:jc w:val="center"/>
        </w:trPr>
        <w:tc>
          <w:tcPr>
            <w:tcW w:w="2159" w:type="dxa"/>
            <w:vMerge/>
          </w:tcPr>
          <w:p w:rsidR="003A3E87" w:rsidRPr="00CC4AD1" w:rsidRDefault="003A3E87" w:rsidP="00F350F8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3A3E87" w:rsidRDefault="00617539" w:rsidP="000A57CB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A.9.4</w:t>
            </w:r>
            <w:r w:rsidR="003A3E87">
              <w:rPr>
                <w:sz w:val="22"/>
                <w:szCs w:val="22"/>
              </w:rPr>
              <w:tab/>
              <w:t>Send the</w:t>
            </w:r>
            <w:r w:rsidR="003A3E87" w:rsidRPr="005A225B">
              <w:rPr>
                <w:sz w:val="22"/>
                <w:szCs w:val="22"/>
              </w:rPr>
              <w:t xml:space="preserve"> CCD via IHE XDS.b standards as a </w:t>
            </w:r>
            <w:r w:rsidR="003A3E87">
              <w:rPr>
                <w:sz w:val="22"/>
                <w:szCs w:val="22"/>
              </w:rPr>
              <w:t>Document Source or Integrated Document Source Repository</w:t>
            </w:r>
          </w:p>
        </w:tc>
        <w:tc>
          <w:tcPr>
            <w:tcW w:w="1728" w:type="dxa"/>
          </w:tcPr>
          <w:p w:rsidR="003A3E87" w:rsidRPr="00CC4AD1" w:rsidRDefault="003A3E87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3A3E87" w:rsidRPr="00CC4AD1" w:rsidRDefault="003A3E87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3A3E87" w:rsidRPr="00CC4AD1" w:rsidRDefault="003A3E87" w:rsidP="00F350F8">
            <w:pPr>
              <w:rPr>
                <w:sz w:val="22"/>
                <w:szCs w:val="22"/>
              </w:rPr>
            </w:pPr>
          </w:p>
        </w:tc>
      </w:tr>
      <w:tr w:rsidR="003A3E87" w:rsidRPr="00CC4AD1" w:rsidTr="000A57CB">
        <w:trPr>
          <w:cantSplit/>
          <w:jc w:val="center"/>
        </w:trPr>
        <w:tc>
          <w:tcPr>
            <w:tcW w:w="2159" w:type="dxa"/>
            <w:vMerge/>
          </w:tcPr>
          <w:p w:rsidR="003A3E87" w:rsidRPr="00CC4AD1" w:rsidRDefault="003A3E87" w:rsidP="00F350F8">
            <w:pPr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3A3E87" w:rsidRDefault="003A3E87" w:rsidP="00617539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617539">
              <w:rPr>
                <w:sz w:val="22"/>
                <w:szCs w:val="22"/>
              </w:rPr>
              <w:t>.9.5</w:t>
            </w:r>
            <w:r>
              <w:rPr>
                <w:sz w:val="22"/>
                <w:szCs w:val="22"/>
              </w:rPr>
              <w:tab/>
            </w:r>
            <w:r w:rsidR="00617539">
              <w:rPr>
                <w:sz w:val="22"/>
                <w:szCs w:val="22"/>
              </w:rPr>
              <w:t xml:space="preserve">Forward </w:t>
            </w:r>
            <w:r>
              <w:rPr>
                <w:sz w:val="22"/>
                <w:szCs w:val="22"/>
              </w:rPr>
              <w:t xml:space="preserve">a CCD </w:t>
            </w:r>
            <w:r w:rsidR="00617539">
              <w:rPr>
                <w:sz w:val="22"/>
                <w:szCs w:val="22"/>
              </w:rPr>
              <w:t xml:space="preserve">received from an EHR or other system </w:t>
            </w:r>
            <w:r>
              <w:rPr>
                <w:sz w:val="22"/>
                <w:szCs w:val="22"/>
              </w:rPr>
              <w:t>to a designated recipient.</w:t>
            </w:r>
          </w:p>
        </w:tc>
        <w:tc>
          <w:tcPr>
            <w:tcW w:w="1728" w:type="dxa"/>
          </w:tcPr>
          <w:p w:rsidR="003A3E87" w:rsidRPr="00CC4AD1" w:rsidRDefault="003A3E87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3A3E87" w:rsidRPr="00CC4AD1" w:rsidRDefault="003A3E87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3A3E87" w:rsidRPr="00CC4AD1" w:rsidRDefault="003A3E87" w:rsidP="00F350F8">
            <w:pPr>
              <w:rPr>
                <w:sz w:val="22"/>
                <w:szCs w:val="22"/>
              </w:rPr>
            </w:pPr>
          </w:p>
        </w:tc>
      </w:tr>
      <w:tr w:rsidR="00617539" w:rsidRPr="00CC4AD1" w:rsidTr="000A57CB">
        <w:trPr>
          <w:cantSplit/>
          <w:jc w:val="center"/>
        </w:trPr>
        <w:tc>
          <w:tcPr>
            <w:tcW w:w="2159" w:type="dxa"/>
            <w:vMerge w:val="restart"/>
          </w:tcPr>
          <w:p w:rsidR="00617539" w:rsidRDefault="00617539" w:rsidP="00617539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A.10</w:t>
            </w:r>
            <w:r>
              <w:rPr>
                <w:sz w:val="22"/>
                <w:szCs w:val="22"/>
              </w:rPr>
              <w:tab/>
              <w:t>Send Immunization Reports to Registry</w:t>
            </w:r>
          </w:p>
        </w:tc>
        <w:tc>
          <w:tcPr>
            <w:tcW w:w="3457" w:type="dxa"/>
          </w:tcPr>
          <w:p w:rsidR="00617539" w:rsidRDefault="00617539" w:rsidP="00617539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A.10.1</w:t>
            </w:r>
            <w:r>
              <w:rPr>
                <w:sz w:val="22"/>
                <w:szCs w:val="22"/>
              </w:rPr>
              <w:tab/>
            </w:r>
            <w:r w:rsidRPr="00004697">
              <w:rPr>
                <w:sz w:val="22"/>
                <w:szCs w:val="22"/>
              </w:rPr>
              <w:t xml:space="preserve">VXU^V04 (2.3.1 or 2.5.1 required for MU) </w:t>
            </w:r>
            <w:r>
              <w:rPr>
                <w:sz w:val="22"/>
                <w:szCs w:val="22"/>
              </w:rPr>
              <w:t>[</w:t>
            </w:r>
            <w:r w:rsidRPr="00004697">
              <w:rPr>
                <w:sz w:val="22"/>
                <w:szCs w:val="22"/>
              </w:rPr>
              <w:t>Code Set CVX - Vaccines Administered, July 30, 2009 version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728" w:type="dxa"/>
          </w:tcPr>
          <w:p w:rsidR="00617539" w:rsidRPr="00CC4AD1" w:rsidRDefault="00617539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617539" w:rsidRPr="00CC4AD1" w:rsidRDefault="00617539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617539" w:rsidRPr="00CC4AD1" w:rsidRDefault="00617539" w:rsidP="00F350F8">
            <w:pPr>
              <w:rPr>
                <w:sz w:val="22"/>
                <w:szCs w:val="22"/>
              </w:rPr>
            </w:pPr>
          </w:p>
        </w:tc>
      </w:tr>
      <w:tr w:rsidR="00617539" w:rsidRPr="00CC4AD1" w:rsidTr="000A57CB">
        <w:trPr>
          <w:cantSplit/>
          <w:jc w:val="center"/>
        </w:trPr>
        <w:tc>
          <w:tcPr>
            <w:tcW w:w="2159" w:type="dxa"/>
            <w:vMerge/>
          </w:tcPr>
          <w:p w:rsidR="00617539" w:rsidRDefault="00617539" w:rsidP="00110B55">
            <w:pPr>
              <w:ind w:left="518" w:hanging="518"/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617539" w:rsidRDefault="00617539" w:rsidP="00110B55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A.10.2</w:t>
            </w:r>
            <w:r>
              <w:rPr>
                <w:sz w:val="22"/>
                <w:szCs w:val="22"/>
              </w:rPr>
              <w:tab/>
              <w:t>Forward properly formatted immunization messages received from an EHR or other system to appropriate immunization registry.</w:t>
            </w:r>
          </w:p>
        </w:tc>
        <w:tc>
          <w:tcPr>
            <w:tcW w:w="1728" w:type="dxa"/>
          </w:tcPr>
          <w:p w:rsidR="00617539" w:rsidRPr="00CC4AD1" w:rsidRDefault="00617539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617539" w:rsidRPr="00CC4AD1" w:rsidRDefault="00617539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617539" w:rsidRPr="00CC4AD1" w:rsidRDefault="00617539" w:rsidP="00F350F8">
            <w:pPr>
              <w:rPr>
                <w:sz w:val="22"/>
                <w:szCs w:val="22"/>
              </w:rPr>
            </w:pPr>
          </w:p>
        </w:tc>
      </w:tr>
      <w:tr w:rsidR="00617539" w:rsidRPr="00CC4AD1" w:rsidTr="000A57CB">
        <w:trPr>
          <w:cantSplit/>
          <w:jc w:val="center"/>
        </w:trPr>
        <w:tc>
          <w:tcPr>
            <w:tcW w:w="2159" w:type="dxa"/>
            <w:vMerge/>
          </w:tcPr>
          <w:p w:rsidR="00617539" w:rsidRDefault="00617539" w:rsidP="00110B55">
            <w:pPr>
              <w:ind w:left="518" w:hanging="518"/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617539" w:rsidRDefault="00617539" w:rsidP="00617539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A.10.3</w:t>
            </w:r>
            <w:r>
              <w:rPr>
                <w:sz w:val="22"/>
                <w:szCs w:val="22"/>
              </w:rPr>
              <w:tab/>
              <w:t xml:space="preserve">The capability to accumulate numerous </w:t>
            </w:r>
            <w:proofErr w:type="gramStart"/>
            <w:r>
              <w:rPr>
                <w:sz w:val="22"/>
                <w:szCs w:val="22"/>
              </w:rPr>
              <w:t>immunization</w:t>
            </w:r>
            <w:proofErr w:type="gramEnd"/>
            <w:r>
              <w:rPr>
                <w:sz w:val="22"/>
                <w:szCs w:val="22"/>
              </w:rPr>
              <w:t xml:space="preserve"> records and submit them to immunization registry in batch format.</w:t>
            </w:r>
          </w:p>
        </w:tc>
        <w:tc>
          <w:tcPr>
            <w:tcW w:w="1728" w:type="dxa"/>
          </w:tcPr>
          <w:p w:rsidR="00617539" w:rsidRPr="00CC4AD1" w:rsidRDefault="00617539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617539" w:rsidRPr="00CC4AD1" w:rsidRDefault="00617539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617539" w:rsidRPr="00CC4AD1" w:rsidRDefault="00617539" w:rsidP="00F350F8">
            <w:pPr>
              <w:rPr>
                <w:sz w:val="22"/>
                <w:szCs w:val="22"/>
              </w:rPr>
            </w:pPr>
          </w:p>
        </w:tc>
      </w:tr>
      <w:tr w:rsidR="000D6A3D" w:rsidRPr="00CC4AD1" w:rsidTr="000A57CB">
        <w:trPr>
          <w:cantSplit/>
          <w:jc w:val="center"/>
        </w:trPr>
        <w:tc>
          <w:tcPr>
            <w:tcW w:w="2159" w:type="dxa"/>
            <w:vMerge w:val="restart"/>
          </w:tcPr>
          <w:p w:rsidR="000D6A3D" w:rsidRDefault="000D6A3D" w:rsidP="000D6A3D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A.11</w:t>
            </w:r>
            <w:r>
              <w:rPr>
                <w:sz w:val="22"/>
                <w:szCs w:val="22"/>
              </w:rPr>
              <w:tab/>
              <w:t>Create and Send or Forward Order</w:t>
            </w:r>
          </w:p>
        </w:tc>
        <w:tc>
          <w:tcPr>
            <w:tcW w:w="3457" w:type="dxa"/>
          </w:tcPr>
          <w:p w:rsidR="000D6A3D" w:rsidRPr="00733B26" w:rsidRDefault="000D6A3D" w:rsidP="002101B6">
            <w:pPr>
              <w:ind w:left="720" w:hanging="720"/>
            </w:pPr>
            <w:r>
              <w:t>A.11</w:t>
            </w:r>
            <w:r w:rsidRPr="00733B26">
              <w:t>.1</w:t>
            </w:r>
            <w:r>
              <w:tab/>
            </w:r>
            <w:r w:rsidRPr="00733B26">
              <w:t xml:space="preserve">ORM^O01 Forward a properly formatted HL7 order </w:t>
            </w:r>
            <w:r>
              <w:t xml:space="preserve">received from an EHR or other system </w:t>
            </w:r>
            <w:r w:rsidRPr="00733B26">
              <w:t>(lab, radiology, other ancillary services).</w:t>
            </w:r>
          </w:p>
        </w:tc>
        <w:tc>
          <w:tcPr>
            <w:tcW w:w="1728" w:type="dxa"/>
          </w:tcPr>
          <w:p w:rsidR="000D6A3D" w:rsidRPr="00CC4AD1" w:rsidRDefault="000D6A3D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0D6A3D" w:rsidRPr="00CC4AD1" w:rsidRDefault="000D6A3D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0D6A3D" w:rsidRPr="00CC4AD1" w:rsidRDefault="000D6A3D" w:rsidP="00F350F8">
            <w:pPr>
              <w:rPr>
                <w:sz w:val="22"/>
                <w:szCs w:val="22"/>
              </w:rPr>
            </w:pPr>
          </w:p>
        </w:tc>
      </w:tr>
      <w:tr w:rsidR="000D6A3D" w:rsidRPr="00CC4AD1" w:rsidTr="000A57CB">
        <w:trPr>
          <w:cantSplit/>
          <w:jc w:val="center"/>
        </w:trPr>
        <w:tc>
          <w:tcPr>
            <w:tcW w:w="2159" w:type="dxa"/>
            <w:vMerge/>
          </w:tcPr>
          <w:p w:rsidR="000D6A3D" w:rsidRDefault="000D6A3D" w:rsidP="00110B55">
            <w:pPr>
              <w:ind w:left="518" w:hanging="518"/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0D6A3D" w:rsidRPr="00733B26" w:rsidRDefault="000D6A3D" w:rsidP="000D6A3D">
            <w:pPr>
              <w:ind w:left="720" w:hanging="720"/>
            </w:pPr>
            <w:r>
              <w:t>A.11</w:t>
            </w:r>
            <w:r w:rsidRPr="00733B26">
              <w:t>.2</w:t>
            </w:r>
            <w:r>
              <w:tab/>
            </w:r>
            <w:r w:rsidRPr="00733B26">
              <w:t>ORM^O01 Generate from HIE services a properly formatted HL7 order</w:t>
            </w:r>
            <w:r>
              <w:t xml:space="preserve"> (lab, radiology, other ancillary services)</w:t>
            </w:r>
            <w:r w:rsidRPr="00733B26">
              <w:t>.</w:t>
            </w:r>
          </w:p>
        </w:tc>
        <w:tc>
          <w:tcPr>
            <w:tcW w:w="1728" w:type="dxa"/>
          </w:tcPr>
          <w:p w:rsidR="000D6A3D" w:rsidRPr="00CC4AD1" w:rsidRDefault="000D6A3D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0D6A3D" w:rsidRPr="00CC4AD1" w:rsidRDefault="000D6A3D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0D6A3D" w:rsidRPr="00CC4AD1" w:rsidRDefault="000D6A3D" w:rsidP="00F350F8">
            <w:pPr>
              <w:rPr>
                <w:sz w:val="22"/>
                <w:szCs w:val="22"/>
              </w:rPr>
            </w:pPr>
          </w:p>
        </w:tc>
      </w:tr>
      <w:tr w:rsidR="000D6A3D" w:rsidRPr="00CC4AD1" w:rsidTr="000A57CB">
        <w:trPr>
          <w:cantSplit/>
          <w:jc w:val="center"/>
        </w:trPr>
        <w:tc>
          <w:tcPr>
            <w:tcW w:w="2159" w:type="dxa"/>
            <w:vMerge/>
          </w:tcPr>
          <w:p w:rsidR="000D6A3D" w:rsidRDefault="000D6A3D" w:rsidP="00110B55">
            <w:pPr>
              <w:ind w:left="518" w:hanging="518"/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0D6A3D" w:rsidRPr="00733B26" w:rsidRDefault="000D6A3D" w:rsidP="000D6A3D">
            <w:pPr>
              <w:ind w:left="720" w:hanging="720"/>
            </w:pPr>
            <w:r w:rsidRPr="00733B26">
              <w:t>A.</w:t>
            </w:r>
            <w:r>
              <w:t>11</w:t>
            </w:r>
            <w:r w:rsidRPr="00733B26">
              <w:t>.3</w:t>
            </w:r>
            <w:r>
              <w:tab/>
            </w:r>
            <w:r w:rsidRPr="00733B26">
              <w:t>For laboratory orders generated from HIE</w:t>
            </w:r>
            <w:r>
              <w:t xml:space="preserve"> services</w:t>
            </w:r>
            <w:r w:rsidRPr="00733B26">
              <w:t>, the California “ELINCS” specification is supported.</w:t>
            </w:r>
          </w:p>
        </w:tc>
        <w:tc>
          <w:tcPr>
            <w:tcW w:w="1728" w:type="dxa"/>
          </w:tcPr>
          <w:p w:rsidR="000D6A3D" w:rsidRPr="00CC4AD1" w:rsidRDefault="000D6A3D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0D6A3D" w:rsidRPr="00CC4AD1" w:rsidRDefault="000D6A3D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0D6A3D" w:rsidRPr="00CC4AD1" w:rsidRDefault="000D6A3D" w:rsidP="00F350F8">
            <w:pPr>
              <w:rPr>
                <w:sz w:val="22"/>
                <w:szCs w:val="22"/>
              </w:rPr>
            </w:pPr>
          </w:p>
        </w:tc>
      </w:tr>
      <w:tr w:rsidR="000D6A3D" w:rsidRPr="00CC4AD1" w:rsidTr="000A57CB">
        <w:trPr>
          <w:cantSplit/>
          <w:jc w:val="center"/>
        </w:trPr>
        <w:tc>
          <w:tcPr>
            <w:tcW w:w="2159" w:type="dxa"/>
            <w:vMerge/>
          </w:tcPr>
          <w:p w:rsidR="000D6A3D" w:rsidRDefault="000D6A3D" w:rsidP="00110B55">
            <w:pPr>
              <w:ind w:left="518" w:hanging="518"/>
              <w:rPr>
                <w:sz w:val="22"/>
                <w:szCs w:val="22"/>
              </w:rPr>
            </w:pPr>
          </w:p>
        </w:tc>
        <w:tc>
          <w:tcPr>
            <w:tcW w:w="3457" w:type="dxa"/>
          </w:tcPr>
          <w:p w:rsidR="000D6A3D" w:rsidRDefault="000D6A3D" w:rsidP="000D6A3D">
            <w:pPr>
              <w:ind w:left="720" w:hanging="720"/>
            </w:pPr>
            <w:r w:rsidRPr="00733B26">
              <w:t>A.</w:t>
            </w:r>
            <w:r>
              <w:t>11</w:t>
            </w:r>
            <w:r w:rsidRPr="00733B26">
              <w:t>.4</w:t>
            </w:r>
            <w:r>
              <w:tab/>
              <w:t xml:space="preserve">For orders generated from </w:t>
            </w:r>
            <w:r w:rsidRPr="00733B26">
              <w:t>HIE</w:t>
            </w:r>
            <w:r>
              <w:t xml:space="preserve"> services</w:t>
            </w:r>
            <w:r w:rsidRPr="00733B26">
              <w:t>, the ORM message allows a minimum of 3 “Copy to” providers.</w:t>
            </w:r>
          </w:p>
        </w:tc>
        <w:tc>
          <w:tcPr>
            <w:tcW w:w="1728" w:type="dxa"/>
          </w:tcPr>
          <w:p w:rsidR="000D6A3D" w:rsidRPr="00CC4AD1" w:rsidRDefault="000D6A3D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0D6A3D" w:rsidRPr="00CC4AD1" w:rsidRDefault="000D6A3D" w:rsidP="00F350F8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0D6A3D" w:rsidRPr="00CC4AD1" w:rsidRDefault="000D6A3D" w:rsidP="00F350F8">
            <w:pPr>
              <w:rPr>
                <w:sz w:val="22"/>
                <w:szCs w:val="22"/>
              </w:rPr>
            </w:pPr>
          </w:p>
        </w:tc>
      </w:tr>
    </w:tbl>
    <w:p w:rsidR="000D290E" w:rsidRPr="00DC4442" w:rsidRDefault="000D290E" w:rsidP="003A1CAC">
      <w:pPr>
        <w:pStyle w:val="Heading2"/>
        <w:spacing w:before="720" w:after="240" w:line="240" w:lineRule="auto"/>
        <w:rPr>
          <w:color w:val="005695"/>
        </w:rPr>
      </w:pPr>
      <w:r w:rsidRPr="00DC4442">
        <w:rPr>
          <w:color w:val="005695"/>
        </w:rPr>
        <w:t xml:space="preserve">Section 2: HL7 Messages </w:t>
      </w:r>
      <w:r w:rsidR="00C851A3">
        <w:rPr>
          <w:color w:val="005695"/>
        </w:rPr>
        <w:t>Inbound from EHR</w:t>
      </w:r>
      <w:r w:rsidR="00D7324E">
        <w:rPr>
          <w:color w:val="005695"/>
        </w:rPr>
        <w:t>s and Other</w:t>
      </w:r>
      <w:r w:rsidR="00C851A3">
        <w:rPr>
          <w:color w:val="005695"/>
        </w:rPr>
        <w:t xml:space="preserve"> </w:t>
      </w:r>
      <w:r w:rsidR="00D7324E">
        <w:rPr>
          <w:color w:val="005695"/>
        </w:rPr>
        <w:t xml:space="preserve">Data Suppliers </w:t>
      </w:r>
      <w:r w:rsidR="00C851A3">
        <w:rPr>
          <w:color w:val="005695"/>
        </w:rPr>
        <w:t>to HIO</w:t>
      </w:r>
    </w:p>
    <w:p w:rsidR="000D290E" w:rsidRDefault="000D290E" w:rsidP="000D290E">
      <w:r w:rsidRPr="000D290E">
        <w:t xml:space="preserve">The </w:t>
      </w:r>
      <w:r w:rsidR="004A4C33">
        <w:t>HIO will receive, store, and forward, as appropriate to the particular use case and workflow,</w:t>
      </w:r>
      <w:r w:rsidRPr="000D290E">
        <w:t xml:space="preserve"> properly formatted HL7 ORU, ORM, MDM, MFN, ADT</w:t>
      </w:r>
      <w:proofErr w:type="gramStart"/>
      <w:r w:rsidRPr="000D290E">
        <w:t>, ,</w:t>
      </w:r>
      <w:proofErr w:type="gramEnd"/>
      <w:r w:rsidRPr="000D290E">
        <w:t xml:space="preserve"> VXU and SIU messages of version 2.3.1, 2.5.1, or 3.1 as noted.</w:t>
      </w:r>
      <w:r w:rsidR="004A4C33">
        <w:t xml:space="preserve"> It is not the intention of </w:t>
      </w:r>
      <w:r w:rsidR="004A4C33" w:rsidRPr="004A4C33">
        <w:t xml:space="preserve">this specification to be prescriptive on how these messages will be consumed </w:t>
      </w:r>
      <w:r w:rsidR="004A4C33">
        <w:t xml:space="preserve">or otherwise dealt with </w:t>
      </w:r>
      <w:r w:rsidR="004A4C33" w:rsidRPr="004A4C33">
        <w:t>by the rec</w:t>
      </w:r>
      <w:r w:rsidR="004A4C33">
        <w:t>e</w:t>
      </w:r>
      <w:r w:rsidR="004A4C33" w:rsidRPr="004A4C33">
        <w:t>i</w:t>
      </w:r>
      <w:r w:rsidR="004A4C33">
        <w:t>ving HIO</w:t>
      </w:r>
      <w:r w:rsidR="004A4C33" w:rsidRPr="004A4C33">
        <w:t xml:space="preserve">, only that they be </w:t>
      </w:r>
      <w:r w:rsidR="00D7324E">
        <w:t>received and acknowledged by the HIO in an appropriate manner, and that th</w:t>
      </w:r>
      <w:r w:rsidR="00DC37E1">
        <w:t>e</w:t>
      </w:r>
      <w:r w:rsidR="00D7324E">
        <w:t>se messages can be managed by the HIO’s workflows.</w:t>
      </w:r>
    </w:p>
    <w:p w:rsidR="00D7324E" w:rsidRPr="000D290E" w:rsidRDefault="00D7324E" w:rsidP="000D290E"/>
    <w:p w:rsidR="000D290E" w:rsidRDefault="000D290E"/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3734"/>
        <w:gridCol w:w="1663"/>
        <w:gridCol w:w="1663"/>
        <w:gridCol w:w="1663"/>
      </w:tblGrid>
      <w:tr w:rsidR="003A1CAC" w:rsidRPr="003A1CAC" w:rsidTr="003A1CAC">
        <w:trPr>
          <w:cantSplit/>
          <w:trHeight w:val="323"/>
          <w:tblHeader/>
          <w:jc w:val="center"/>
        </w:trPr>
        <w:tc>
          <w:tcPr>
            <w:tcW w:w="2077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3A1CAC" w:rsidRPr="003A1CAC" w:rsidRDefault="003A1CAC" w:rsidP="0027583A">
            <w:pPr>
              <w:jc w:val="center"/>
              <w:rPr>
                <w:b/>
                <w:sz w:val="22"/>
                <w:szCs w:val="22"/>
              </w:rPr>
            </w:pPr>
            <w:r w:rsidRPr="003A1CAC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3734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3A1CAC" w:rsidRPr="003A1CAC" w:rsidRDefault="003A1CAC" w:rsidP="0027583A">
            <w:pPr>
              <w:jc w:val="center"/>
              <w:rPr>
                <w:b/>
                <w:sz w:val="22"/>
                <w:szCs w:val="22"/>
              </w:rPr>
            </w:pPr>
            <w:r w:rsidRPr="003A1CAC">
              <w:rPr>
                <w:b/>
                <w:sz w:val="22"/>
                <w:szCs w:val="22"/>
              </w:rPr>
              <w:t>Preferred Message &amp; Trigger</w:t>
            </w:r>
          </w:p>
        </w:tc>
        <w:tc>
          <w:tcPr>
            <w:tcW w:w="4989" w:type="dxa"/>
            <w:gridSpan w:val="3"/>
            <w:tcBorders>
              <w:bottom w:val="single" w:sz="4" w:space="0" w:color="000000"/>
            </w:tcBorders>
          </w:tcPr>
          <w:p w:rsidR="003A1CAC" w:rsidRPr="003A1CAC" w:rsidRDefault="003A1CAC" w:rsidP="00C851A3">
            <w:pPr>
              <w:jc w:val="center"/>
              <w:rPr>
                <w:b/>
                <w:sz w:val="22"/>
                <w:szCs w:val="22"/>
              </w:rPr>
            </w:pPr>
            <w:r w:rsidRPr="003A1CAC">
              <w:rPr>
                <w:b/>
                <w:sz w:val="22"/>
                <w:szCs w:val="22"/>
              </w:rPr>
              <w:t xml:space="preserve">Do you </w:t>
            </w:r>
            <w:r w:rsidR="00134038">
              <w:rPr>
                <w:b/>
                <w:sz w:val="22"/>
                <w:szCs w:val="22"/>
              </w:rPr>
              <w:t>use/</w:t>
            </w:r>
            <w:r w:rsidRPr="003A1CAC">
              <w:rPr>
                <w:b/>
                <w:sz w:val="22"/>
                <w:szCs w:val="22"/>
              </w:rPr>
              <w:t>consume this Message?</w:t>
            </w:r>
          </w:p>
        </w:tc>
      </w:tr>
      <w:tr w:rsidR="00961950" w:rsidRPr="003A1CAC" w:rsidTr="003A1CAC">
        <w:trPr>
          <w:cantSplit/>
          <w:trHeight w:val="620"/>
          <w:tblHeader/>
          <w:jc w:val="center"/>
        </w:trPr>
        <w:tc>
          <w:tcPr>
            <w:tcW w:w="2077" w:type="dxa"/>
            <w:vMerge/>
            <w:tcBorders>
              <w:bottom w:val="thinThickSmallGap" w:sz="24" w:space="0" w:color="auto"/>
            </w:tcBorders>
            <w:vAlign w:val="center"/>
          </w:tcPr>
          <w:p w:rsidR="00961950" w:rsidRPr="003A1CAC" w:rsidRDefault="00961950" w:rsidP="002758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4" w:type="dxa"/>
            <w:vMerge/>
            <w:tcBorders>
              <w:bottom w:val="thinThickSmallGap" w:sz="24" w:space="0" w:color="auto"/>
            </w:tcBorders>
            <w:vAlign w:val="center"/>
          </w:tcPr>
          <w:p w:rsidR="00961950" w:rsidRPr="003A1CAC" w:rsidRDefault="00961950" w:rsidP="002758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tcBorders>
              <w:bottom w:val="thinThickSmallGap" w:sz="24" w:space="0" w:color="auto"/>
            </w:tcBorders>
          </w:tcPr>
          <w:p w:rsidR="00961950" w:rsidRPr="003A1CAC" w:rsidRDefault="001F376C" w:rsidP="0027583A">
            <w:pPr>
              <w:jc w:val="center"/>
              <w:rPr>
                <w:b/>
                <w:sz w:val="22"/>
                <w:szCs w:val="22"/>
              </w:rPr>
            </w:pPr>
            <w:r w:rsidRPr="003A1CAC">
              <w:rPr>
                <w:b/>
                <w:sz w:val="22"/>
                <w:szCs w:val="22"/>
              </w:rPr>
              <w:t xml:space="preserve">YES - </w:t>
            </w:r>
            <w:r w:rsidR="00961950" w:rsidRPr="003A1CAC">
              <w:rPr>
                <w:b/>
                <w:sz w:val="22"/>
                <w:szCs w:val="22"/>
              </w:rPr>
              <w:t>As shown: give version:</w:t>
            </w:r>
          </w:p>
        </w:tc>
        <w:tc>
          <w:tcPr>
            <w:tcW w:w="1663" w:type="dxa"/>
            <w:tcBorders>
              <w:bottom w:val="thinThickSmallGap" w:sz="24" w:space="0" w:color="auto"/>
            </w:tcBorders>
          </w:tcPr>
          <w:p w:rsidR="00961950" w:rsidRPr="003A1CAC" w:rsidRDefault="00961950" w:rsidP="0027583A">
            <w:pPr>
              <w:jc w:val="center"/>
              <w:rPr>
                <w:b/>
                <w:sz w:val="22"/>
                <w:szCs w:val="22"/>
              </w:rPr>
            </w:pPr>
            <w:r w:rsidRPr="003A1CAC">
              <w:rPr>
                <w:b/>
                <w:sz w:val="22"/>
                <w:szCs w:val="22"/>
              </w:rPr>
              <w:t>Message, Version, &amp; Trigger?</w:t>
            </w:r>
          </w:p>
        </w:tc>
        <w:tc>
          <w:tcPr>
            <w:tcW w:w="1663" w:type="dxa"/>
            <w:tcBorders>
              <w:bottom w:val="thinThickSmallGap" w:sz="24" w:space="0" w:color="auto"/>
            </w:tcBorders>
          </w:tcPr>
          <w:p w:rsidR="00961950" w:rsidRPr="003A1CAC" w:rsidRDefault="00961950" w:rsidP="0027583A">
            <w:pPr>
              <w:jc w:val="center"/>
              <w:rPr>
                <w:b/>
                <w:sz w:val="22"/>
                <w:szCs w:val="22"/>
              </w:rPr>
            </w:pPr>
            <w:r w:rsidRPr="003A1CAC">
              <w:rPr>
                <w:b/>
                <w:sz w:val="22"/>
                <w:szCs w:val="22"/>
              </w:rPr>
              <w:t>If not now, when?</w:t>
            </w: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  <w:vMerge w:val="restart"/>
          </w:tcPr>
          <w:p w:rsidR="00405AB5" w:rsidRPr="003A1CAC" w:rsidRDefault="00405AB5" w:rsidP="00DC37E1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</w:t>
            </w:r>
            <w:r>
              <w:rPr>
                <w:sz w:val="22"/>
                <w:szCs w:val="22"/>
              </w:rPr>
              <w:tab/>
            </w:r>
            <w:r w:rsidR="00DC37E1">
              <w:rPr>
                <w:sz w:val="22"/>
                <w:szCs w:val="22"/>
              </w:rPr>
              <w:t xml:space="preserve">Receive </w:t>
            </w:r>
            <w:r w:rsidRPr="003A1CAC">
              <w:rPr>
                <w:sz w:val="22"/>
                <w:szCs w:val="22"/>
              </w:rPr>
              <w:t xml:space="preserve">Patient Encounter, Person Maintenance, and Patient </w:t>
            </w:r>
            <w:r w:rsidRPr="003A1CAC">
              <w:rPr>
                <w:sz w:val="22"/>
                <w:szCs w:val="22"/>
              </w:rPr>
              <w:lastRenderedPageBreak/>
              <w:t>Merge ADT Messages</w:t>
            </w:r>
          </w:p>
        </w:tc>
        <w:tc>
          <w:tcPr>
            <w:tcW w:w="3734" w:type="dxa"/>
          </w:tcPr>
          <w:p w:rsidR="00405AB5" w:rsidRPr="003A1CAC" w:rsidRDefault="00405AB5" w:rsidP="00134038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B.1.1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>ADT^A04</w:t>
            </w:r>
            <w:r>
              <w:rPr>
                <w:sz w:val="22"/>
                <w:szCs w:val="22"/>
              </w:rPr>
              <w:t xml:space="preserve"> </w:t>
            </w:r>
            <w:r w:rsidRPr="003A1CAC">
              <w:rPr>
                <w:sz w:val="22"/>
                <w:szCs w:val="22"/>
              </w:rPr>
              <w:t>Register Patient</w:t>
            </w:r>
            <w:r w:rsidR="00134038">
              <w:rPr>
                <w:sz w:val="22"/>
                <w:szCs w:val="22"/>
              </w:rPr>
              <w:t xml:space="preserve"> from Ambulatory setting</w:t>
            </w:r>
            <w:r w:rsidRPr="003A1CAC">
              <w:rPr>
                <w:sz w:val="22"/>
                <w:szCs w:val="22"/>
              </w:rPr>
              <w:t>.</w:t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  <w:vMerge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405AB5" w:rsidRPr="003A1CAC" w:rsidRDefault="00405AB5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B.1.2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>ADT^A04 (additional detail) HIO to correctly support a visit marked as “protected” in the PV1 segment.</w:t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  <w:vMerge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405AB5" w:rsidRPr="003A1CAC" w:rsidRDefault="00405AB5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B.1.3</w:t>
            </w:r>
            <w:r>
              <w:rPr>
                <w:sz w:val="22"/>
                <w:szCs w:val="22"/>
              </w:rPr>
              <w:tab/>
              <w:t xml:space="preserve">ADT^A08 </w:t>
            </w:r>
            <w:r w:rsidRPr="003A1CAC">
              <w:rPr>
                <w:sz w:val="22"/>
                <w:szCs w:val="22"/>
              </w:rPr>
              <w:t>Update Patient Info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  <w:vMerge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405AB5" w:rsidRPr="003A1CAC" w:rsidRDefault="00405AB5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B.1.4</w:t>
            </w:r>
            <w:r>
              <w:rPr>
                <w:sz w:val="22"/>
                <w:szCs w:val="22"/>
              </w:rPr>
              <w:tab/>
              <w:t xml:space="preserve">ADT^A31 </w:t>
            </w:r>
            <w:r w:rsidRPr="003A1CAC">
              <w:rPr>
                <w:sz w:val="22"/>
                <w:szCs w:val="22"/>
              </w:rPr>
              <w:t>Person Update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  <w:vMerge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405AB5" w:rsidRPr="003A1CAC" w:rsidRDefault="00405AB5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B.1.5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>ADT^A40</w:t>
            </w:r>
            <w:r>
              <w:rPr>
                <w:sz w:val="22"/>
                <w:szCs w:val="22"/>
              </w:rPr>
              <w:t xml:space="preserve"> </w:t>
            </w:r>
            <w:r w:rsidRPr="003A1CAC">
              <w:rPr>
                <w:sz w:val="22"/>
                <w:szCs w:val="22"/>
              </w:rPr>
              <w:t>Merge Patient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  <w:vMerge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405AB5" w:rsidRDefault="00405AB5" w:rsidP="00405AB5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B.1.6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ADT^A01</w:t>
            </w:r>
            <w:r>
              <w:rPr>
                <w:sz w:val="22"/>
                <w:szCs w:val="22"/>
              </w:rPr>
              <w:t xml:space="preserve"> </w:t>
            </w:r>
            <w:r w:rsidRPr="00CC4AD1">
              <w:rPr>
                <w:sz w:val="22"/>
                <w:szCs w:val="22"/>
              </w:rPr>
              <w:t>Hospital Admission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  <w:vMerge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405AB5" w:rsidRDefault="00405AB5" w:rsidP="00405AB5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B.1.7</w:t>
            </w:r>
            <w:r>
              <w:rPr>
                <w:sz w:val="22"/>
                <w:szCs w:val="22"/>
              </w:rPr>
              <w:tab/>
            </w:r>
            <w:r w:rsidRPr="00CC4AD1">
              <w:rPr>
                <w:sz w:val="22"/>
                <w:szCs w:val="22"/>
              </w:rPr>
              <w:t>ADT^A03 Hospital Discharge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  <w:vMerge w:val="restart"/>
          </w:tcPr>
          <w:p w:rsidR="00405AB5" w:rsidRPr="003A1CAC" w:rsidRDefault="00405AB5" w:rsidP="003A1CAC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>
              <w:rPr>
                <w:sz w:val="22"/>
                <w:szCs w:val="22"/>
              </w:rPr>
              <w:tab/>
              <w:t xml:space="preserve">Receive </w:t>
            </w:r>
            <w:r w:rsidRPr="003A1CAC">
              <w:rPr>
                <w:sz w:val="22"/>
                <w:szCs w:val="22"/>
              </w:rPr>
              <w:t xml:space="preserve">Orders </w:t>
            </w:r>
          </w:p>
        </w:tc>
        <w:tc>
          <w:tcPr>
            <w:tcW w:w="3734" w:type="dxa"/>
          </w:tcPr>
          <w:p w:rsidR="00405AB5" w:rsidRPr="003A1CAC" w:rsidRDefault="00405AB5" w:rsidP="00134038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B.2.1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>ORM^O01</w:t>
            </w:r>
            <w:r>
              <w:rPr>
                <w:sz w:val="22"/>
                <w:szCs w:val="22"/>
              </w:rPr>
              <w:t xml:space="preserve"> </w:t>
            </w:r>
            <w:r w:rsidRPr="003A1CAC">
              <w:rPr>
                <w:sz w:val="22"/>
                <w:szCs w:val="22"/>
              </w:rPr>
              <w:t>Receive from an EHR a properly formatted HL7 order (lab, radiology, other ancillary services).</w:t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  <w:vMerge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405AB5" w:rsidRPr="003A1CAC" w:rsidRDefault="00405AB5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B.2.2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>For laboratory orders, the California “ELINCS” specification is supported</w:t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  <w:vMerge w:val="restart"/>
          </w:tcPr>
          <w:p w:rsidR="00405AB5" w:rsidRPr="003A1CAC" w:rsidRDefault="00405AB5" w:rsidP="003A1CAC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B.3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>Consume HL7 Master File Updates for Providers and Locations</w:t>
            </w:r>
          </w:p>
        </w:tc>
        <w:tc>
          <w:tcPr>
            <w:tcW w:w="3734" w:type="dxa"/>
          </w:tcPr>
          <w:p w:rsidR="00405AB5" w:rsidRPr="003A1CAC" w:rsidRDefault="00405AB5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B.3.1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>MFN^M02</w:t>
            </w:r>
            <w:r>
              <w:rPr>
                <w:sz w:val="22"/>
                <w:szCs w:val="22"/>
              </w:rPr>
              <w:t xml:space="preserve"> </w:t>
            </w:r>
            <w:r w:rsidRPr="003A1CAC">
              <w:rPr>
                <w:sz w:val="22"/>
                <w:szCs w:val="22"/>
              </w:rPr>
              <w:t>Add/change/deactivate provider</w:t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  <w:vMerge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405AB5" w:rsidRPr="003A1CAC" w:rsidRDefault="00405AB5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B.3.2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>MFN^M05 Update location</w:t>
            </w:r>
            <w:r w:rsidR="00617539">
              <w:rPr>
                <w:sz w:val="22"/>
                <w:szCs w:val="22"/>
              </w:rPr>
              <w:br/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</w:tcPr>
          <w:p w:rsidR="00405AB5" w:rsidRPr="003A1CAC" w:rsidRDefault="00405AB5" w:rsidP="00DC37E1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B.4</w:t>
            </w:r>
            <w:r>
              <w:rPr>
                <w:sz w:val="22"/>
                <w:szCs w:val="22"/>
              </w:rPr>
              <w:tab/>
            </w:r>
            <w:r w:rsidR="00DC37E1" w:rsidRPr="00DC37E1">
              <w:rPr>
                <w:sz w:val="22"/>
                <w:szCs w:val="22"/>
              </w:rPr>
              <w:t xml:space="preserve">Receive </w:t>
            </w:r>
            <w:r w:rsidRPr="003A1CAC">
              <w:rPr>
                <w:sz w:val="22"/>
                <w:szCs w:val="22"/>
              </w:rPr>
              <w:t>Appointment Notification</w:t>
            </w:r>
          </w:p>
        </w:tc>
        <w:tc>
          <w:tcPr>
            <w:tcW w:w="3734" w:type="dxa"/>
          </w:tcPr>
          <w:p w:rsidR="00405AB5" w:rsidRPr="003A1CAC" w:rsidRDefault="00405AB5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B.4.1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 xml:space="preserve">SIU^S12 </w:t>
            </w:r>
            <w:r>
              <w:rPr>
                <w:sz w:val="22"/>
                <w:szCs w:val="22"/>
              </w:rPr>
              <w:t>(</w:t>
            </w:r>
            <w:r w:rsidRPr="003A1CAC">
              <w:rPr>
                <w:sz w:val="22"/>
                <w:szCs w:val="22"/>
              </w:rPr>
              <w:t>May be used to determine if the patient referenced in the appoint</w:t>
            </w:r>
            <w:r>
              <w:rPr>
                <w:sz w:val="22"/>
                <w:szCs w:val="22"/>
              </w:rPr>
              <w:t>ment has information in the HIE)</w:t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</w:tcPr>
          <w:p w:rsidR="00405AB5" w:rsidRPr="003A1CAC" w:rsidRDefault="00405AB5" w:rsidP="00DC37E1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B.5</w:t>
            </w:r>
            <w:r>
              <w:rPr>
                <w:sz w:val="22"/>
                <w:szCs w:val="22"/>
              </w:rPr>
              <w:tab/>
            </w:r>
            <w:r w:rsidR="00DC37E1" w:rsidRPr="00DC37E1">
              <w:rPr>
                <w:sz w:val="22"/>
                <w:szCs w:val="22"/>
              </w:rPr>
              <w:t xml:space="preserve">Receive </w:t>
            </w:r>
            <w:r w:rsidRPr="003A1CAC">
              <w:rPr>
                <w:sz w:val="22"/>
                <w:szCs w:val="22"/>
              </w:rPr>
              <w:t>Referral Request</w:t>
            </w:r>
          </w:p>
        </w:tc>
        <w:tc>
          <w:tcPr>
            <w:tcW w:w="3734" w:type="dxa"/>
          </w:tcPr>
          <w:p w:rsidR="00405AB5" w:rsidRPr="003A1CAC" w:rsidRDefault="00405AB5" w:rsidP="00436AAE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B.5.1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 xml:space="preserve">REF^I12 </w:t>
            </w:r>
            <w:r w:rsidR="00436AAE">
              <w:rPr>
                <w:sz w:val="22"/>
                <w:szCs w:val="22"/>
              </w:rPr>
              <w:t>R</w:t>
            </w:r>
            <w:r w:rsidRPr="003A1CAC">
              <w:rPr>
                <w:sz w:val="22"/>
                <w:szCs w:val="22"/>
              </w:rPr>
              <w:t>eferral message. ORM^O01 also accepted at this time.</w:t>
            </w:r>
          </w:p>
        </w:tc>
        <w:tc>
          <w:tcPr>
            <w:tcW w:w="1663" w:type="dxa"/>
          </w:tcPr>
          <w:p w:rsidR="00405AB5" w:rsidRPr="0098528F" w:rsidRDefault="00405AB5" w:rsidP="0027583A">
            <w:pPr>
              <w:rPr>
                <w:sz w:val="18"/>
                <w:szCs w:val="18"/>
              </w:rPr>
            </w:pPr>
            <w:r w:rsidRPr="0098528F">
              <w:rPr>
                <w:sz w:val="18"/>
                <w:szCs w:val="18"/>
              </w:rPr>
              <w:t>Indicate which message &amp; trigger</w:t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</w:tcPr>
          <w:p w:rsidR="00405AB5" w:rsidRPr="003A1CAC" w:rsidRDefault="00405AB5" w:rsidP="00DC37E1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B.6</w:t>
            </w:r>
            <w:r>
              <w:rPr>
                <w:sz w:val="22"/>
                <w:szCs w:val="22"/>
              </w:rPr>
              <w:tab/>
            </w:r>
            <w:r w:rsidR="00DC37E1" w:rsidRPr="00DC37E1">
              <w:rPr>
                <w:sz w:val="22"/>
                <w:szCs w:val="22"/>
              </w:rPr>
              <w:t xml:space="preserve">Receive </w:t>
            </w:r>
            <w:r w:rsidRPr="003A1CAC">
              <w:rPr>
                <w:sz w:val="22"/>
                <w:szCs w:val="22"/>
              </w:rPr>
              <w:t>Referral Response</w:t>
            </w:r>
          </w:p>
        </w:tc>
        <w:tc>
          <w:tcPr>
            <w:tcW w:w="3734" w:type="dxa"/>
          </w:tcPr>
          <w:p w:rsidR="00405AB5" w:rsidRPr="003A1CAC" w:rsidRDefault="00405AB5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B.6.1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>RRI^I12</w:t>
            </w:r>
            <w:r>
              <w:rPr>
                <w:sz w:val="22"/>
                <w:szCs w:val="22"/>
              </w:rPr>
              <w:t xml:space="preserve"> </w:t>
            </w:r>
            <w:r w:rsidRPr="003A1CAC">
              <w:rPr>
                <w:sz w:val="22"/>
                <w:szCs w:val="22"/>
              </w:rPr>
              <w:t>Acknowledge Referral Request</w:t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  <w:vMerge w:val="restart"/>
          </w:tcPr>
          <w:p w:rsidR="00405AB5" w:rsidRPr="003A1CAC" w:rsidRDefault="00405AB5" w:rsidP="00405AB5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B.7</w:t>
            </w:r>
            <w:r>
              <w:rPr>
                <w:sz w:val="22"/>
                <w:szCs w:val="22"/>
              </w:rPr>
              <w:tab/>
            </w:r>
            <w:r w:rsidR="00937CA9">
              <w:rPr>
                <w:sz w:val="22"/>
                <w:szCs w:val="22"/>
              </w:rPr>
              <w:t xml:space="preserve">Receive/ </w:t>
            </w:r>
            <w:r w:rsidRPr="003A1CAC">
              <w:rPr>
                <w:sz w:val="22"/>
                <w:szCs w:val="22"/>
              </w:rPr>
              <w:t xml:space="preserve">Consume HL7 Result Records </w:t>
            </w:r>
          </w:p>
        </w:tc>
        <w:tc>
          <w:tcPr>
            <w:tcW w:w="3734" w:type="dxa"/>
          </w:tcPr>
          <w:p w:rsidR="00405AB5" w:rsidRPr="003A1CAC" w:rsidRDefault="00405AB5" w:rsidP="0098528F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B.7.1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>ORU^R01</w:t>
            </w:r>
            <w:r>
              <w:rPr>
                <w:sz w:val="22"/>
                <w:szCs w:val="22"/>
              </w:rPr>
              <w:t xml:space="preserve"> </w:t>
            </w:r>
            <w:r w:rsidRPr="003A1CAC">
              <w:rPr>
                <w:sz w:val="22"/>
                <w:szCs w:val="22"/>
              </w:rPr>
              <w:t>Laboratory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  <w:vMerge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405AB5" w:rsidRPr="003A1CAC" w:rsidRDefault="00405AB5" w:rsidP="0098528F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B.7.2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>ORU^R01</w:t>
            </w:r>
            <w:r>
              <w:rPr>
                <w:sz w:val="22"/>
                <w:szCs w:val="22"/>
              </w:rPr>
              <w:t xml:space="preserve"> </w:t>
            </w:r>
            <w:r w:rsidRPr="003A1CAC">
              <w:rPr>
                <w:sz w:val="22"/>
                <w:szCs w:val="22"/>
              </w:rPr>
              <w:t>Radiology / Ultrasound</w:t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  <w:vMerge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405AB5" w:rsidRPr="003A1CAC" w:rsidRDefault="00405AB5" w:rsidP="0098528F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B.7.3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>MDM ^T02</w:t>
            </w:r>
            <w:r>
              <w:rPr>
                <w:sz w:val="22"/>
                <w:szCs w:val="22"/>
              </w:rPr>
              <w:t xml:space="preserve"> </w:t>
            </w:r>
            <w:r w:rsidRPr="003A1CAC">
              <w:rPr>
                <w:sz w:val="22"/>
                <w:szCs w:val="22"/>
              </w:rPr>
              <w:t>Transcription</w:t>
            </w:r>
            <w:r w:rsidR="00617539">
              <w:rPr>
                <w:sz w:val="22"/>
                <w:szCs w:val="22"/>
              </w:rPr>
              <w:br/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</w:tr>
      <w:tr w:rsidR="00436AAE" w:rsidRPr="003A1CAC" w:rsidTr="003A1CAC">
        <w:trPr>
          <w:cantSplit/>
          <w:jc w:val="center"/>
        </w:trPr>
        <w:tc>
          <w:tcPr>
            <w:tcW w:w="2077" w:type="dxa"/>
            <w:vMerge w:val="restart"/>
          </w:tcPr>
          <w:p w:rsidR="00436AAE" w:rsidRPr="003A1CAC" w:rsidRDefault="00436AAE" w:rsidP="0098528F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B.8</w:t>
            </w:r>
            <w:r>
              <w:rPr>
                <w:sz w:val="22"/>
                <w:szCs w:val="22"/>
              </w:rPr>
              <w:tab/>
            </w:r>
            <w:r w:rsidR="00937CA9">
              <w:rPr>
                <w:sz w:val="22"/>
                <w:szCs w:val="22"/>
              </w:rPr>
              <w:t xml:space="preserve">Receive/ </w:t>
            </w:r>
            <w:r w:rsidRPr="003A1CAC">
              <w:rPr>
                <w:sz w:val="22"/>
                <w:szCs w:val="22"/>
              </w:rPr>
              <w:t>Consume Text Report</w:t>
            </w:r>
            <w:r>
              <w:rPr>
                <w:sz w:val="22"/>
                <w:szCs w:val="22"/>
              </w:rPr>
              <w:t xml:space="preserve">s </w:t>
            </w:r>
            <w:r w:rsidRPr="003A1CAC">
              <w:rPr>
                <w:sz w:val="22"/>
                <w:szCs w:val="22"/>
              </w:rPr>
              <w:t xml:space="preserve">(e.g. H&amp;P, </w:t>
            </w:r>
            <w:r>
              <w:rPr>
                <w:sz w:val="22"/>
                <w:szCs w:val="22"/>
              </w:rPr>
              <w:t>v</w:t>
            </w:r>
            <w:r w:rsidRPr="003A1CAC">
              <w:rPr>
                <w:sz w:val="22"/>
                <w:szCs w:val="22"/>
              </w:rPr>
              <w:t xml:space="preserve">isit </w:t>
            </w:r>
            <w:r>
              <w:rPr>
                <w:sz w:val="22"/>
                <w:szCs w:val="22"/>
              </w:rPr>
              <w:t>s</w:t>
            </w:r>
            <w:r w:rsidRPr="003A1CAC">
              <w:rPr>
                <w:sz w:val="22"/>
                <w:szCs w:val="22"/>
              </w:rPr>
              <w:t xml:space="preserve">ummary, </w:t>
            </w:r>
            <w:r>
              <w:rPr>
                <w:sz w:val="22"/>
                <w:szCs w:val="22"/>
              </w:rPr>
              <w:t>p</w:t>
            </w:r>
            <w:r w:rsidRPr="003A1CAC">
              <w:rPr>
                <w:sz w:val="22"/>
                <w:szCs w:val="22"/>
              </w:rPr>
              <w:t xml:space="preserve">rogress </w:t>
            </w:r>
            <w:r>
              <w:rPr>
                <w:sz w:val="22"/>
                <w:szCs w:val="22"/>
              </w:rPr>
              <w:t>n</w:t>
            </w:r>
            <w:r w:rsidRPr="003A1CAC">
              <w:rPr>
                <w:sz w:val="22"/>
                <w:szCs w:val="22"/>
              </w:rPr>
              <w:t xml:space="preserve">otes, </w:t>
            </w:r>
            <w:r>
              <w:rPr>
                <w:sz w:val="22"/>
                <w:szCs w:val="22"/>
              </w:rPr>
              <w:t>c</w:t>
            </w:r>
            <w:r w:rsidRPr="003A1CAC">
              <w:rPr>
                <w:sz w:val="22"/>
                <w:szCs w:val="22"/>
              </w:rPr>
              <w:t xml:space="preserve">hart </w:t>
            </w:r>
            <w:r>
              <w:rPr>
                <w:sz w:val="22"/>
                <w:szCs w:val="22"/>
              </w:rPr>
              <w:t>n</w:t>
            </w:r>
            <w:r w:rsidRPr="003A1CAC">
              <w:rPr>
                <w:sz w:val="22"/>
                <w:szCs w:val="22"/>
              </w:rPr>
              <w:t xml:space="preserve">otes, </w:t>
            </w:r>
            <w:r>
              <w:rPr>
                <w:sz w:val="22"/>
                <w:szCs w:val="22"/>
              </w:rPr>
              <w:t>c</w:t>
            </w:r>
            <w:r w:rsidRPr="003A1CAC">
              <w:rPr>
                <w:sz w:val="22"/>
                <w:szCs w:val="22"/>
              </w:rPr>
              <w:t xml:space="preserve">onsult </w:t>
            </w:r>
            <w:r>
              <w:rPr>
                <w:sz w:val="22"/>
                <w:szCs w:val="22"/>
              </w:rPr>
              <w:t>n</w:t>
            </w:r>
            <w:r w:rsidRPr="003A1CAC">
              <w:rPr>
                <w:sz w:val="22"/>
                <w:szCs w:val="22"/>
              </w:rPr>
              <w:t>otes)</w:t>
            </w:r>
          </w:p>
        </w:tc>
        <w:tc>
          <w:tcPr>
            <w:tcW w:w="3734" w:type="dxa"/>
          </w:tcPr>
          <w:p w:rsidR="00436AAE" w:rsidRPr="003A1CAC" w:rsidRDefault="00436AAE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B.8.1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>MDM^T02: Original + content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63" w:type="dxa"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</w:tr>
      <w:tr w:rsidR="00436AAE" w:rsidRPr="003A1CAC" w:rsidTr="003A1CAC">
        <w:trPr>
          <w:cantSplit/>
          <w:jc w:val="center"/>
        </w:trPr>
        <w:tc>
          <w:tcPr>
            <w:tcW w:w="2077" w:type="dxa"/>
            <w:vMerge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436AAE" w:rsidRPr="003A1CAC" w:rsidRDefault="00436AAE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B.8.2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>MDM^T04: Status change + content</w:t>
            </w:r>
          </w:p>
        </w:tc>
        <w:tc>
          <w:tcPr>
            <w:tcW w:w="1663" w:type="dxa"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</w:tr>
      <w:tr w:rsidR="00436AAE" w:rsidRPr="003A1CAC" w:rsidTr="003A1CAC">
        <w:trPr>
          <w:cantSplit/>
          <w:jc w:val="center"/>
        </w:trPr>
        <w:tc>
          <w:tcPr>
            <w:tcW w:w="2077" w:type="dxa"/>
            <w:vMerge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436AAE" w:rsidRPr="003A1CAC" w:rsidRDefault="00436AAE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B.8.3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>MDM^T06: Addendum + content</w:t>
            </w:r>
          </w:p>
        </w:tc>
        <w:tc>
          <w:tcPr>
            <w:tcW w:w="1663" w:type="dxa"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</w:tr>
      <w:tr w:rsidR="00436AAE" w:rsidRPr="003A1CAC" w:rsidTr="003A1CAC">
        <w:trPr>
          <w:cantSplit/>
          <w:jc w:val="center"/>
        </w:trPr>
        <w:tc>
          <w:tcPr>
            <w:tcW w:w="2077" w:type="dxa"/>
            <w:vMerge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436AAE" w:rsidRPr="003A1CAC" w:rsidRDefault="00436AAE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B.8.4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>MDM^T08: Edit + content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63" w:type="dxa"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</w:tr>
      <w:tr w:rsidR="00436AAE" w:rsidRPr="003A1CAC" w:rsidTr="003A1CAC">
        <w:trPr>
          <w:cantSplit/>
          <w:jc w:val="center"/>
        </w:trPr>
        <w:tc>
          <w:tcPr>
            <w:tcW w:w="2077" w:type="dxa"/>
            <w:vMerge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436AAE" w:rsidRPr="003A1CAC" w:rsidRDefault="00436AAE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B.8.5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>MDM^T10: Replace + content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63" w:type="dxa"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</w:tr>
      <w:tr w:rsidR="00436AAE" w:rsidRPr="003A1CAC" w:rsidTr="003A1CAC">
        <w:trPr>
          <w:cantSplit/>
          <w:jc w:val="center"/>
        </w:trPr>
        <w:tc>
          <w:tcPr>
            <w:tcW w:w="2077" w:type="dxa"/>
            <w:vMerge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436AAE" w:rsidRDefault="00436AAE" w:rsidP="00436AAE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B.8.6</w:t>
            </w:r>
            <w:r>
              <w:rPr>
                <w:sz w:val="22"/>
                <w:szCs w:val="22"/>
              </w:rPr>
              <w:tab/>
            </w:r>
            <w:r w:rsidRPr="00436AAE">
              <w:rPr>
                <w:sz w:val="22"/>
                <w:szCs w:val="22"/>
              </w:rPr>
              <w:t xml:space="preserve">ORU^R01: Alternative method for </w:t>
            </w:r>
            <w:r>
              <w:rPr>
                <w:sz w:val="22"/>
                <w:szCs w:val="22"/>
              </w:rPr>
              <w:t>receiving</w:t>
            </w:r>
            <w:r w:rsidRPr="00436AAE">
              <w:rPr>
                <w:sz w:val="22"/>
                <w:szCs w:val="22"/>
              </w:rPr>
              <w:t xml:space="preserve"> text reports (result status is in OBR)</w:t>
            </w:r>
          </w:p>
        </w:tc>
        <w:tc>
          <w:tcPr>
            <w:tcW w:w="1663" w:type="dxa"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36AAE" w:rsidRPr="003A1CAC" w:rsidRDefault="00436AAE" w:rsidP="0027583A">
            <w:pPr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</w:tcPr>
          <w:p w:rsidR="00405AB5" w:rsidRPr="003A1CAC" w:rsidRDefault="00405AB5" w:rsidP="003A1CAC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B.9</w:t>
            </w:r>
            <w:r>
              <w:rPr>
                <w:sz w:val="22"/>
                <w:szCs w:val="22"/>
              </w:rPr>
              <w:tab/>
            </w:r>
            <w:r w:rsidR="00937CA9">
              <w:rPr>
                <w:sz w:val="22"/>
                <w:szCs w:val="22"/>
              </w:rPr>
              <w:t xml:space="preserve">Receive/ </w:t>
            </w:r>
            <w:r w:rsidRPr="003A1CAC">
              <w:rPr>
                <w:sz w:val="22"/>
                <w:szCs w:val="22"/>
              </w:rPr>
              <w:t>Consume Immunization Messages</w:t>
            </w:r>
          </w:p>
        </w:tc>
        <w:tc>
          <w:tcPr>
            <w:tcW w:w="3734" w:type="dxa"/>
          </w:tcPr>
          <w:p w:rsidR="00405AB5" w:rsidRPr="003A1CAC" w:rsidRDefault="00405AB5" w:rsidP="003A1CAC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B.9.1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>VXU^V04 (2.3.1 or 2.5.1 required for MU) Code Set CVX - Vaccines Administered, July 30, 2009 version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  <w:vMerge w:val="restart"/>
          </w:tcPr>
          <w:p w:rsidR="00405AB5" w:rsidRPr="003A1CAC" w:rsidRDefault="00405AB5" w:rsidP="003A1CAC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B.11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>Single Sign-on (SSO) with HIE</w:t>
            </w:r>
          </w:p>
        </w:tc>
        <w:tc>
          <w:tcPr>
            <w:tcW w:w="3734" w:type="dxa"/>
          </w:tcPr>
          <w:p w:rsidR="00405AB5" w:rsidRPr="003A1CAC" w:rsidRDefault="00405AB5" w:rsidP="000B1985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B.11.1</w:t>
            </w:r>
            <w:r>
              <w:rPr>
                <w:sz w:val="22"/>
                <w:szCs w:val="22"/>
              </w:rPr>
              <w:tab/>
            </w:r>
            <w:r w:rsidRPr="003A1CAC">
              <w:rPr>
                <w:sz w:val="22"/>
                <w:szCs w:val="22"/>
              </w:rPr>
              <w:t xml:space="preserve">HIO supports SAML 2.0 </w:t>
            </w:r>
            <w:r w:rsidR="000B1985">
              <w:rPr>
                <w:sz w:val="22"/>
                <w:szCs w:val="22"/>
              </w:rPr>
              <w:t>authentication for</w:t>
            </w:r>
            <w:r w:rsidRPr="003A1CAC">
              <w:rPr>
                <w:sz w:val="22"/>
                <w:szCs w:val="22"/>
              </w:rPr>
              <w:t xml:space="preserve"> authorized users</w:t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widowControl w:val="0"/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jc w:val="center"/>
        </w:trPr>
        <w:tc>
          <w:tcPr>
            <w:tcW w:w="2077" w:type="dxa"/>
            <w:vMerge/>
          </w:tcPr>
          <w:p w:rsidR="00405AB5" w:rsidRPr="00F0047D" w:rsidRDefault="00405AB5" w:rsidP="0027583A">
            <w:pPr>
              <w:pStyle w:val="Heading2"/>
              <w:keepNext w:val="0"/>
              <w:keepLines w:val="0"/>
              <w:widowControl w:val="0"/>
              <w:spacing w:before="0" w:line="240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734" w:type="dxa"/>
          </w:tcPr>
          <w:p w:rsidR="00405AB5" w:rsidRPr="003A1CAC" w:rsidRDefault="00405AB5" w:rsidP="000B1985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B.11.2</w:t>
            </w:r>
            <w:r>
              <w:rPr>
                <w:sz w:val="22"/>
                <w:szCs w:val="22"/>
              </w:rPr>
              <w:tab/>
            </w:r>
            <w:r w:rsidR="00097E9B">
              <w:rPr>
                <w:sz w:val="22"/>
                <w:szCs w:val="22"/>
              </w:rPr>
              <w:t xml:space="preserve">HIO </w:t>
            </w:r>
            <w:r w:rsidR="000B1985">
              <w:rPr>
                <w:sz w:val="22"/>
                <w:szCs w:val="22"/>
              </w:rPr>
              <w:t>consume</w:t>
            </w:r>
            <w:r w:rsidR="000B1985" w:rsidRPr="003A1CAC">
              <w:rPr>
                <w:sz w:val="22"/>
                <w:szCs w:val="22"/>
              </w:rPr>
              <w:t xml:space="preserve"> </w:t>
            </w:r>
            <w:r w:rsidRPr="003A1CAC">
              <w:rPr>
                <w:sz w:val="22"/>
                <w:szCs w:val="22"/>
              </w:rPr>
              <w:t>authorization criteria as required by California within the SAML token.</w:t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3A1CAC" w:rsidRDefault="00405AB5" w:rsidP="0027583A">
            <w:pPr>
              <w:widowControl w:val="0"/>
              <w:rPr>
                <w:sz w:val="22"/>
                <w:szCs w:val="22"/>
              </w:rPr>
            </w:pPr>
          </w:p>
        </w:tc>
      </w:tr>
      <w:tr w:rsidR="00405AB5" w:rsidRPr="003A1CAC" w:rsidTr="003A1CAC">
        <w:trPr>
          <w:cantSplit/>
          <w:trHeight w:val="170"/>
          <w:jc w:val="center"/>
        </w:trPr>
        <w:tc>
          <w:tcPr>
            <w:tcW w:w="2077" w:type="dxa"/>
          </w:tcPr>
          <w:p w:rsidR="00405AB5" w:rsidRPr="00097E9B" w:rsidRDefault="00097E9B" w:rsidP="00D96738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B.12</w:t>
            </w:r>
            <w:r w:rsidR="00405AB5" w:rsidRPr="00097E9B">
              <w:rPr>
                <w:sz w:val="22"/>
                <w:szCs w:val="22"/>
              </w:rPr>
              <w:tab/>
              <w:t xml:space="preserve">Transfer Context to </w:t>
            </w:r>
            <w:r w:rsidR="000B1985" w:rsidRPr="00097E9B">
              <w:rPr>
                <w:sz w:val="22"/>
                <w:szCs w:val="22"/>
              </w:rPr>
              <w:t>HI</w:t>
            </w:r>
            <w:r w:rsidR="000B1985">
              <w:rPr>
                <w:sz w:val="22"/>
                <w:szCs w:val="22"/>
              </w:rPr>
              <w:t>O</w:t>
            </w:r>
            <w:r w:rsidR="000B1985" w:rsidRPr="00097E9B">
              <w:rPr>
                <w:sz w:val="22"/>
                <w:szCs w:val="22"/>
              </w:rPr>
              <w:t xml:space="preserve"> </w:t>
            </w:r>
            <w:r w:rsidR="00D96738">
              <w:rPr>
                <w:sz w:val="22"/>
                <w:szCs w:val="22"/>
              </w:rPr>
              <w:t xml:space="preserve">from </w:t>
            </w:r>
            <w:r w:rsidR="00405AB5" w:rsidRPr="00097E9B">
              <w:rPr>
                <w:sz w:val="22"/>
                <w:szCs w:val="22"/>
              </w:rPr>
              <w:t>EHR</w:t>
            </w:r>
          </w:p>
        </w:tc>
        <w:tc>
          <w:tcPr>
            <w:tcW w:w="3734" w:type="dxa"/>
          </w:tcPr>
          <w:p w:rsidR="00405AB5" w:rsidRPr="00097E9B" w:rsidRDefault="00097E9B" w:rsidP="000B1985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B.12.1</w:t>
            </w:r>
            <w:r w:rsidR="00405AB5" w:rsidRPr="00097E9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HIO</w:t>
            </w:r>
            <w:r w:rsidRPr="00097E9B">
              <w:rPr>
                <w:sz w:val="22"/>
                <w:szCs w:val="22"/>
              </w:rPr>
              <w:t xml:space="preserve"> </w:t>
            </w:r>
            <w:r w:rsidR="00405AB5" w:rsidRPr="00097E9B">
              <w:rPr>
                <w:sz w:val="22"/>
                <w:szCs w:val="22"/>
              </w:rPr>
              <w:t xml:space="preserve">provides the ability to </w:t>
            </w:r>
            <w:r w:rsidR="00D96738">
              <w:rPr>
                <w:sz w:val="22"/>
                <w:szCs w:val="22"/>
              </w:rPr>
              <w:t xml:space="preserve">receive portal control from the EHR via a specific API or URL with context (provider, patient, subject) and will automatically query and display the </w:t>
            </w:r>
            <w:r w:rsidR="002830A2">
              <w:rPr>
                <w:sz w:val="22"/>
                <w:szCs w:val="22"/>
              </w:rPr>
              <w:t>requested subject.</w:t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05AB5" w:rsidRPr="0098528F" w:rsidRDefault="00405AB5" w:rsidP="0027583A">
            <w:pPr>
              <w:rPr>
                <w:sz w:val="18"/>
                <w:szCs w:val="18"/>
              </w:rPr>
            </w:pPr>
            <w:r w:rsidRPr="0098528F">
              <w:rPr>
                <w:sz w:val="18"/>
                <w:szCs w:val="18"/>
              </w:rPr>
              <w:t>Provide specifics of capabilities including context objects transferred.</w:t>
            </w:r>
          </w:p>
        </w:tc>
        <w:tc>
          <w:tcPr>
            <w:tcW w:w="1663" w:type="dxa"/>
          </w:tcPr>
          <w:p w:rsidR="00405AB5" w:rsidRPr="003A1CAC" w:rsidRDefault="00405AB5" w:rsidP="0027583A">
            <w:pPr>
              <w:rPr>
                <w:sz w:val="22"/>
                <w:szCs w:val="22"/>
              </w:rPr>
            </w:pPr>
          </w:p>
        </w:tc>
      </w:tr>
      <w:tr w:rsidR="005A225B" w:rsidRPr="003A1CAC" w:rsidTr="003A1CAC">
        <w:trPr>
          <w:cantSplit/>
          <w:trHeight w:val="170"/>
          <w:jc w:val="center"/>
        </w:trPr>
        <w:tc>
          <w:tcPr>
            <w:tcW w:w="2077" w:type="dxa"/>
            <w:vMerge w:val="restart"/>
          </w:tcPr>
          <w:p w:rsidR="005A225B" w:rsidRPr="00097E9B" w:rsidRDefault="005A225B" w:rsidP="00097E9B">
            <w:pPr>
              <w:ind w:left="518" w:hanging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B.13</w:t>
            </w:r>
            <w:r w:rsidRPr="00097E9B">
              <w:rPr>
                <w:sz w:val="22"/>
                <w:szCs w:val="22"/>
              </w:rPr>
              <w:tab/>
            </w:r>
            <w:r w:rsidR="00F34104">
              <w:rPr>
                <w:sz w:val="22"/>
                <w:szCs w:val="22"/>
              </w:rPr>
              <w:t xml:space="preserve">Receive and </w:t>
            </w:r>
            <w:r>
              <w:rPr>
                <w:sz w:val="22"/>
                <w:szCs w:val="22"/>
              </w:rPr>
              <w:t>Consume</w:t>
            </w:r>
            <w:r w:rsidRPr="00097E9B">
              <w:rPr>
                <w:sz w:val="22"/>
                <w:szCs w:val="22"/>
              </w:rPr>
              <w:t xml:space="preserve"> CCD</w:t>
            </w:r>
          </w:p>
        </w:tc>
        <w:tc>
          <w:tcPr>
            <w:tcW w:w="3734" w:type="dxa"/>
          </w:tcPr>
          <w:p w:rsidR="005A225B" w:rsidRPr="005F377C" w:rsidRDefault="00F34104" w:rsidP="00F34104">
            <w:pPr>
              <w:ind w:left="720" w:hanging="720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B.13.1</w:t>
            </w:r>
            <w:r>
              <w:rPr>
                <w:sz w:val="22"/>
                <w:szCs w:val="22"/>
              </w:rPr>
              <w:tab/>
              <w:t>Receive and store a CCD C32 document as specified in the CCD Release 2.1 as further refined by HITSP in its component specification.</w:t>
            </w:r>
          </w:p>
        </w:tc>
        <w:tc>
          <w:tcPr>
            <w:tcW w:w="1663" w:type="dxa"/>
          </w:tcPr>
          <w:p w:rsidR="005A225B" w:rsidRPr="003A1CAC" w:rsidRDefault="005A225B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5A225B" w:rsidRPr="0098528F" w:rsidRDefault="005A225B" w:rsidP="0027583A">
            <w:pPr>
              <w:rPr>
                <w:sz w:val="18"/>
                <w:szCs w:val="18"/>
              </w:rPr>
            </w:pPr>
            <w:r w:rsidRPr="0098528F">
              <w:rPr>
                <w:sz w:val="18"/>
                <w:szCs w:val="18"/>
              </w:rPr>
              <w:t>List the C32 sections supported.</w:t>
            </w:r>
          </w:p>
        </w:tc>
        <w:tc>
          <w:tcPr>
            <w:tcW w:w="1663" w:type="dxa"/>
          </w:tcPr>
          <w:p w:rsidR="005A225B" w:rsidRPr="003A1CAC" w:rsidRDefault="005A225B" w:rsidP="0027583A">
            <w:pPr>
              <w:rPr>
                <w:sz w:val="22"/>
                <w:szCs w:val="22"/>
              </w:rPr>
            </w:pPr>
          </w:p>
        </w:tc>
      </w:tr>
      <w:tr w:rsidR="00F34104" w:rsidRPr="003A1CAC" w:rsidTr="003A1CAC">
        <w:trPr>
          <w:cantSplit/>
          <w:trHeight w:val="170"/>
          <w:jc w:val="center"/>
        </w:trPr>
        <w:tc>
          <w:tcPr>
            <w:tcW w:w="2077" w:type="dxa"/>
            <w:vMerge/>
          </w:tcPr>
          <w:p w:rsidR="00F34104" w:rsidRDefault="00F34104" w:rsidP="00097E9B">
            <w:pPr>
              <w:ind w:left="518" w:hanging="518"/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F34104" w:rsidRDefault="00F34104" w:rsidP="00F34104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B.13.2</w:t>
            </w:r>
            <w:r w:rsidRPr="00097E9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Consume </w:t>
            </w:r>
            <w:r w:rsidRPr="00097E9B">
              <w:rPr>
                <w:sz w:val="22"/>
                <w:szCs w:val="22"/>
              </w:rPr>
              <w:t>the discrete and textual sections of a CCD C32 document as specified in the CDA Release 2.1 as further refined by HITSP in its component specification.</w:t>
            </w:r>
          </w:p>
        </w:tc>
        <w:tc>
          <w:tcPr>
            <w:tcW w:w="1663" w:type="dxa"/>
          </w:tcPr>
          <w:p w:rsidR="00F34104" w:rsidRPr="003A1CAC" w:rsidRDefault="00F34104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F34104" w:rsidRPr="0098528F" w:rsidRDefault="00F34104" w:rsidP="0027583A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F34104" w:rsidRPr="003A1CAC" w:rsidRDefault="00F34104" w:rsidP="0027583A">
            <w:pPr>
              <w:rPr>
                <w:sz w:val="22"/>
                <w:szCs w:val="22"/>
              </w:rPr>
            </w:pPr>
          </w:p>
        </w:tc>
      </w:tr>
      <w:tr w:rsidR="005A225B" w:rsidRPr="003A1CAC" w:rsidTr="003A1CAC">
        <w:trPr>
          <w:cantSplit/>
          <w:trHeight w:val="170"/>
          <w:jc w:val="center"/>
        </w:trPr>
        <w:tc>
          <w:tcPr>
            <w:tcW w:w="2077" w:type="dxa"/>
            <w:vMerge/>
          </w:tcPr>
          <w:p w:rsidR="005A225B" w:rsidRPr="003A1CAC" w:rsidRDefault="005A225B" w:rsidP="002758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5A225B" w:rsidRPr="00097E9B" w:rsidRDefault="005A225B" w:rsidP="00F34104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B.13.</w:t>
            </w:r>
            <w:r w:rsidR="00F34104">
              <w:rPr>
                <w:sz w:val="22"/>
                <w:szCs w:val="22"/>
              </w:rPr>
              <w:t>3</w:t>
            </w:r>
            <w:r w:rsidRPr="00097E9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Consume </w:t>
            </w:r>
            <w:r w:rsidRPr="00097E9B">
              <w:rPr>
                <w:sz w:val="22"/>
                <w:szCs w:val="22"/>
              </w:rPr>
              <w:t xml:space="preserve">a properly formatted CCD based on the CCD specification at </w:t>
            </w:r>
            <w:hyperlink r:id="rId10" w:history="1">
              <w:r w:rsidRPr="00097E9B">
                <w:rPr>
                  <w:rStyle w:val="Hyperlink"/>
                  <w:sz w:val="22"/>
                  <w:szCs w:val="22"/>
                </w:rPr>
                <w:t>http://www.interopwg.org/documents/request.html</w:t>
              </w:r>
            </w:hyperlink>
          </w:p>
        </w:tc>
        <w:tc>
          <w:tcPr>
            <w:tcW w:w="1663" w:type="dxa"/>
          </w:tcPr>
          <w:p w:rsidR="005A225B" w:rsidRPr="003A1CAC" w:rsidRDefault="005A225B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5A225B" w:rsidRPr="003A1CAC" w:rsidRDefault="005A225B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5A225B" w:rsidRPr="003A1CAC" w:rsidRDefault="005A225B" w:rsidP="0027583A">
            <w:pPr>
              <w:rPr>
                <w:sz w:val="22"/>
                <w:szCs w:val="22"/>
              </w:rPr>
            </w:pPr>
          </w:p>
        </w:tc>
      </w:tr>
      <w:tr w:rsidR="005A225B" w:rsidRPr="003A1CAC" w:rsidTr="003A1CAC">
        <w:trPr>
          <w:cantSplit/>
          <w:trHeight w:val="170"/>
          <w:jc w:val="center"/>
        </w:trPr>
        <w:tc>
          <w:tcPr>
            <w:tcW w:w="2077" w:type="dxa"/>
            <w:vMerge/>
          </w:tcPr>
          <w:p w:rsidR="005A225B" w:rsidRPr="003A1CAC" w:rsidRDefault="005A225B" w:rsidP="002758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5A225B" w:rsidRDefault="005A225B" w:rsidP="00F34104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B.13.</w:t>
            </w:r>
            <w:r w:rsidR="00F341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ab/>
              <w:t xml:space="preserve">Receive </w:t>
            </w:r>
            <w:r w:rsidR="00696B1C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CCD via Direct Project standards</w:t>
            </w:r>
          </w:p>
        </w:tc>
        <w:tc>
          <w:tcPr>
            <w:tcW w:w="1663" w:type="dxa"/>
          </w:tcPr>
          <w:p w:rsidR="005A225B" w:rsidRPr="003A1CAC" w:rsidRDefault="005A225B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5A225B" w:rsidRPr="003A1CAC" w:rsidRDefault="005A225B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5A225B" w:rsidRPr="003A1CAC" w:rsidRDefault="005A225B" w:rsidP="0027583A">
            <w:pPr>
              <w:rPr>
                <w:sz w:val="22"/>
                <w:szCs w:val="22"/>
              </w:rPr>
            </w:pPr>
          </w:p>
        </w:tc>
      </w:tr>
      <w:tr w:rsidR="005A225B" w:rsidRPr="003A1CAC" w:rsidTr="003A1CAC">
        <w:trPr>
          <w:cantSplit/>
          <w:trHeight w:val="170"/>
          <w:jc w:val="center"/>
        </w:trPr>
        <w:tc>
          <w:tcPr>
            <w:tcW w:w="2077" w:type="dxa"/>
            <w:vMerge/>
          </w:tcPr>
          <w:p w:rsidR="005A225B" w:rsidRPr="003A1CAC" w:rsidRDefault="005A225B" w:rsidP="0027583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734" w:type="dxa"/>
          </w:tcPr>
          <w:p w:rsidR="005A225B" w:rsidRDefault="005A225B" w:rsidP="00F34104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B.13.</w:t>
            </w:r>
            <w:r w:rsidR="00F3410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ab/>
              <w:t>Re</w:t>
            </w:r>
            <w:r w:rsidR="00696B1C">
              <w:rPr>
                <w:sz w:val="22"/>
                <w:szCs w:val="22"/>
              </w:rPr>
              <w:t>quest and re</w:t>
            </w:r>
            <w:r>
              <w:rPr>
                <w:sz w:val="22"/>
                <w:szCs w:val="22"/>
              </w:rPr>
              <w:t xml:space="preserve">ceive </w:t>
            </w:r>
            <w:r w:rsidR="00696B1C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CCD via IHE XDS.b standards as a Document Consumer</w:t>
            </w:r>
          </w:p>
        </w:tc>
        <w:tc>
          <w:tcPr>
            <w:tcW w:w="1663" w:type="dxa"/>
          </w:tcPr>
          <w:p w:rsidR="005A225B" w:rsidRPr="003A1CAC" w:rsidRDefault="005A225B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5A225B" w:rsidRPr="003A1CAC" w:rsidRDefault="005A225B" w:rsidP="0027583A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5A225B" w:rsidRPr="003A1CAC" w:rsidRDefault="005A225B" w:rsidP="0027583A">
            <w:pPr>
              <w:rPr>
                <w:sz w:val="22"/>
                <w:szCs w:val="22"/>
              </w:rPr>
            </w:pPr>
          </w:p>
        </w:tc>
      </w:tr>
    </w:tbl>
    <w:p w:rsidR="00DC4442" w:rsidRPr="00DC4442" w:rsidRDefault="00DC4442" w:rsidP="003A1CAC">
      <w:pPr>
        <w:pStyle w:val="Heading2"/>
        <w:spacing w:before="720" w:after="240" w:line="240" w:lineRule="auto"/>
        <w:rPr>
          <w:color w:val="005695"/>
        </w:rPr>
      </w:pPr>
      <w:r w:rsidRPr="00DC4442">
        <w:rPr>
          <w:color w:val="005695"/>
        </w:rPr>
        <w:lastRenderedPageBreak/>
        <w:t xml:space="preserve">Section </w:t>
      </w:r>
      <w:r w:rsidR="00A074DF">
        <w:rPr>
          <w:color w:val="005695"/>
        </w:rPr>
        <w:t>3</w:t>
      </w:r>
      <w:r w:rsidRPr="00DC4442">
        <w:rPr>
          <w:color w:val="005695"/>
        </w:rPr>
        <w:t xml:space="preserve">: </w:t>
      </w:r>
      <w:r w:rsidR="007770EF">
        <w:rPr>
          <w:color w:val="005695"/>
        </w:rPr>
        <w:t>Approach to Interfaces &amp; Interoperability and Business Relationship</w:t>
      </w:r>
    </w:p>
    <w:p w:rsidR="00CE7B3E" w:rsidRPr="007770EF" w:rsidRDefault="00CE7B3E" w:rsidP="007770EF">
      <w:pPr>
        <w:pStyle w:val="Heading3"/>
      </w:pPr>
      <w:r w:rsidRPr="00CE7B3E">
        <w:t>Basic HIO Information</w:t>
      </w:r>
    </w:p>
    <w:p w:rsidR="00CE7B3E" w:rsidRPr="00CE7B3E" w:rsidRDefault="00CE7B3E" w:rsidP="00CE7B3E">
      <w:pPr>
        <w:tabs>
          <w:tab w:val="left" w:pos="1260"/>
          <w:tab w:val="left" w:pos="10800"/>
        </w:tabs>
      </w:pPr>
      <w:r w:rsidRPr="00CE7B3E">
        <w:t>HIO Name:</w:t>
      </w:r>
      <w:r w:rsidRPr="00CE7B3E">
        <w:tab/>
      </w:r>
      <w:r w:rsidRPr="00CE7B3E">
        <w:rPr>
          <w:u w:val="single"/>
        </w:rPr>
        <w:tab/>
      </w:r>
    </w:p>
    <w:p w:rsidR="00CE7B3E" w:rsidRPr="00CE7B3E" w:rsidRDefault="00CE7B3E" w:rsidP="00CE7B3E"/>
    <w:p w:rsidR="00CE7B3E" w:rsidRPr="00CE7B3E" w:rsidRDefault="00CE7B3E" w:rsidP="00CE7B3E">
      <w:pPr>
        <w:tabs>
          <w:tab w:val="left" w:pos="2520"/>
          <w:tab w:val="left" w:pos="10800"/>
        </w:tabs>
      </w:pPr>
      <w:r w:rsidRPr="00CE7B3E">
        <w:t>HIE Tool Vendor Name:</w:t>
      </w:r>
      <w:r w:rsidRPr="00CE7B3E">
        <w:tab/>
      </w:r>
      <w:r w:rsidRPr="00CE7B3E">
        <w:rPr>
          <w:u w:val="single"/>
        </w:rPr>
        <w:tab/>
      </w:r>
    </w:p>
    <w:p w:rsidR="00CE7B3E" w:rsidRPr="00CE7B3E" w:rsidRDefault="007770EF" w:rsidP="007770EF">
      <w:pPr>
        <w:pStyle w:val="Heading3"/>
      </w:pPr>
      <w:r>
        <w:t>Points of Contact</w:t>
      </w:r>
    </w:p>
    <w:p w:rsidR="00CE7B3E" w:rsidRPr="00CE7B3E" w:rsidRDefault="00CE7B3E" w:rsidP="00CE7B3E">
      <w:r w:rsidRPr="00CE7B3E">
        <w:t>Interface &amp; Interoperability Point of Contact (for vendors):</w:t>
      </w:r>
    </w:p>
    <w:p w:rsidR="00CE7B3E" w:rsidRPr="00CE7B3E" w:rsidRDefault="00CE7B3E" w:rsidP="00CE7B3E"/>
    <w:p w:rsidR="00CE7B3E" w:rsidRPr="00CE7B3E" w:rsidRDefault="00CE7B3E" w:rsidP="00CE7B3E">
      <w:pPr>
        <w:tabs>
          <w:tab w:val="left" w:pos="900"/>
          <w:tab w:val="left" w:pos="5040"/>
          <w:tab w:val="left" w:pos="5220"/>
          <w:tab w:val="left" w:pos="6030"/>
          <w:tab w:val="left" w:pos="7740"/>
          <w:tab w:val="left" w:pos="7920"/>
          <w:tab w:val="left" w:pos="8730"/>
          <w:tab w:val="left" w:pos="10800"/>
        </w:tabs>
      </w:pPr>
      <w:r w:rsidRPr="00CE7B3E">
        <w:t>Name:</w:t>
      </w:r>
      <w:r w:rsidRPr="00CE7B3E">
        <w:tab/>
      </w:r>
      <w:r w:rsidRPr="00CE7B3E">
        <w:rPr>
          <w:u w:val="single"/>
        </w:rPr>
        <w:tab/>
      </w:r>
      <w:r w:rsidRPr="00CE7B3E">
        <w:tab/>
        <w:t>Phone:</w:t>
      </w:r>
      <w:r w:rsidRPr="00CE7B3E">
        <w:tab/>
      </w:r>
      <w:r w:rsidRPr="00CE7B3E">
        <w:rPr>
          <w:u w:val="single"/>
        </w:rPr>
        <w:tab/>
      </w:r>
      <w:r w:rsidRPr="00CE7B3E">
        <w:tab/>
        <w:t>e-mail:</w:t>
      </w:r>
      <w:r w:rsidRPr="00CE7B3E">
        <w:tab/>
      </w:r>
      <w:r w:rsidRPr="00CE7B3E">
        <w:rPr>
          <w:u w:val="single"/>
        </w:rPr>
        <w:tab/>
      </w:r>
    </w:p>
    <w:p w:rsidR="00CE7B3E" w:rsidRPr="00CE7B3E" w:rsidRDefault="00CE7B3E" w:rsidP="00CE7B3E"/>
    <w:p w:rsidR="00CE7B3E" w:rsidRPr="00CE7B3E" w:rsidRDefault="00CE7B3E" w:rsidP="00CE7B3E">
      <w:r w:rsidRPr="00CE7B3E">
        <w:t>Executive Director Point of Contact</w:t>
      </w:r>
      <w:r w:rsidR="00AE641F">
        <w:t>:</w:t>
      </w:r>
    </w:p>
    <w:p w:rsidR="00CE7B3E" w:rsidRPr="00CE7B3E" w:rsidRDefault="00CE7B3E" w:rsidP="00CE7B3E"/>
    <w:p w:rsidR="00CE7B3E" w:rsidRPr="00CE7B3E" w:rsidRDefault="00CE7B3E" w:rsidP="00CE7B3E">
      <w:pPr>
        <w:tabs>
          <w:tab w:val="left" w:pos="900"/>
          <w:tab w:val="left" w:pos="5040"/>
          <w:tab w:val="left" w:pos="5220"/>
          <w:tab w:val="left" w:pos="6030"/>
          <w:tab w:val="left" w:pos="7740"/>
          <w:tab w:val="left" w:pos="7920"/>
          <w:tab w:val="left" w:pos="8730"/>
          <w:tab w:val="left" w:pos="10800"/>
        </w:tabs>
      </w:pPr>
      <w:r w:rsidRPr="00CE7B3E">
        <w:t>Name:</w:t>
      </w:r>
      <w:r w:rsidRPr="00CE7B3E">
        <w:tab/>
      </w:r>
      <w:r w:rsidRPr="00CE7B3E">
        <w:rPr>
          <w:u w:val="single"/>
        </w:rPr>
        <w:tab/>
      </w:r>
      <w:r w:rsidRPr="00CE7B3E">
        <w:tab/>
        <w:t>Phone:</w:t>
      </w:r>
      <w:r w:rsidRPr="00CE7B3E">
        <w:tab/>
      </w:r>
      <w:r w:rsidRPr="00CE7B3E">
        <w:rPr>
          <w:u w:val="single"/>
        </w:rPr>
        <w:tab/>
      </w:r>
      <w:r w:rsidRPr="00CE7B3E">
        <w:tab/>
        <w:t>e-mail:</w:t>
      </w:r>
      <w:r w:rsidRPr="00CE7B3E">
        <w:tab/>
      </w:r>
      <w:r w:rsidRPr="00CE7B3E">
        <w:rPr>
          <w:u w:val="single"/>
        </w:rPr>
        <w:tab/>
      </w:r>
    </w:p>
    <w:p w:rsidR="00CE7B3E" w:rsidRPr="00CE7B3E" w:rsidRDefault="00CE7B3E" w:rsidP="00CE7B3E"/>
    <w:p w:rsidR="00CE7B3E" w:rsidRPr="00CE7B3E" w:rsidRDefault="00CE7B3E" w:rsidP="00CE7B3E">
      <w:r w:rsidRPr="00CE7B3E">
        <w:t>Business Development Director (</w:t>
      </w:r>
      <w:r>
        <w:t xml:space="preserve">or other contact </w:t>
      </w:r>
      <w:r w:rsidRPr="00CE7B3E">
        <w:t>for establishing a business relationship with the HIO)</w:t>
      </w:r>
      <w:r w:rsidR="00AE641F">
        <w:t>:</w:t>
      </w:r>
    </w:p>
    <w:p w:rsidR="00CE7B3E" w:rsidRPr="00CE7B3E" w:rsidRDefault="00CE7B3E" w:rsidP="00CE7B3E"/>
    <w:p w:rsidR="00CE7B3E" w:rsidRPr="00CE7B3E" w:rsidRDefault="00CE7B3E" w:rsidP="00CE7B3E">
      <w:pPr>
        <w:tabs>
          <w:tab w:val="left" w:pos="900"/>
          <w:tab w:val="left" w:pos="5040"/>
          <w:tab w:val="left" w:pos="5220"/>
          <w:tab w:val="left" w:pos="6030"/>
          <w:tab w:val="left" w:pos="7740"/>
          <w:tab w:val="left" w:pos="7920"/>
          <w:tab w:val="left" w:pos="8730"/>
          <w:tab w:val="left" w:pos="10800"/>
        </w:tabs>
      </w:pPr>
      <w:r w:rsidRPr="00CE7B3E">
        <w:t>Name:</w:t>
      </w:r>
      <w:r w:rsidRPr="00CE7B3E">
        <w:tab/>
      </w:r>
      <w:r w:rsidRPr="00CE7B3E">
        <w:rPr>
          <w:u w:val="single"/>
        </w:rPr>
        <w:tab/>
      </w:r>
      <w:r w:rsidRPr="00CE7B3E">
        <w:tab/>
        <w:t>Phone:</w:t>
      </w:r>
      <w:r w:rsidRPr="00CE7B3E">
        <w:tab/>
      </w:r>
      <w:r w:rsidRPr="00CE7B3E">
        <w:rPr>
          <w:u w:val="single"/>
        </w:rPr>
        <w:tab/>
      </w:r>
      <w:r w:rsidRPr="00CE7B3E">
        <w:tab/>
        <w:t>e-mail:</w:t>
      </w:r>
      <w:r w:rsidRPr="00CE7B3E">
        <w:tab/>
      </w:r>
      <w:r w:rsidRPr="00CE7B3E">
        <w:rPr>
          <w:u w:val="single"/>
        </w:rPr>
        <w:tab/>
      </w:r>
    </w:p>
    <w:p w:rsidR="00CE7B3E" w:rsidRPr="00CE7B3E" w:rsidRDefault="007770EF" w:rsidP="007770EF">
      <w:pPr>
        <w:pStyle w:val="Heading3"/>
      </w:pPr>
      <w:r>
        <w:t>HIO Demographics</w:t>
      </w:r>
    </w:p>
    <w:p w:rsidR="00CE7B3E" w:rsidRPr="00CE7B3E" w:rsidRDefault="00CE7B3E" w:rsidP="007770EF">
      <w:pPr>
        <w:tabs>
          <w:tab w:val="left" w:pos="2340"/>
          <w:tab w:val="left" w:pos="10800"/>
        </w:tabs>
      </w:pPr>
      <w:r w:rsidRPr="00CE7B3E">
        <w:t>Geographic Coverage:</w:t>
      </w:r>
      <w:r w:rsidR="007770EF">
        <w:tab/>
      </w:r>
      <w:r w:rsidR="007770EF" w:rsidRPr="007770EF">
        <w:rPr>
          <w:u w:val="single"/>
        </w:rPr>
        <w:tab/>
      </w:r>
    </w:p>
    <w:p w:rsidR="00CE7B3E" w:rsidRPr="00CE7B3E" w:rsidRDefault="00CE7B3E" w:rsidP="00CE7B3E"/>
    <w:p w:rsidR="00CE7B3E" w:rsidRPr="00CE7B3E" w:rsidRDefault="00AE641F" w:rsidP="00F96713">
      <w:pPr>
        <w:tabs>
          <w:tab w:val="left" w:pos="5040"/>
          <w:tab w:val="left" w:pos="10800"/>
        </w:tabs>
      </w:pPr>
      <w:r>
        <w:t>Number o</w:t>
      </w:r>
      <w:r w:rsidR="00CE7B3E" w:rsidRPr="00CE7B3E">
        <w:t xml:space="preserve">f </w:t>
      </w:r>
      <w:r>
        <w:t>p</w:t>
      </w:r>
      <w:r w:rsidR="00CE7B3E" w:rsidRPr="00CE7B3E">
        <w:t xml:space="preserve">roviders </w:t>
      </w:r>
      <w:r w:rsidR="00F96713">
        <w:t>with</w:t>
      </w:r>
      <w:r w:rsidR="004646B1">
        <w:t xml:space="preserve">in the </w:t>
      </w:r>
      <w:r w:rsidR="00F96713">
        <w:t xml:space="preserve">geographic </w:t>
      </w:r>
      <w:r w:rsidR="004646B1">
        <w:t>region</w:t>
      </w:r>
      <w:r>
        <w:t>:</w:t>
      </w:r>
      <w:r w:rsidR="007770EF">
        <w:tab/>
      </w:r>
      <w:r w:rsidR="007770EF" w:rsidRPr="007770EF">
        <w:rPr>
          <w:u w:val="single"/>
        </w:rPr>
        <w:tab/>
      </w:r>
    </w:p>
    <w:p w:rsidR="00CE7B3E" w:rsidRPr="00CE7B3E" w:rsidRDefault="00CE7B3E" w:rsidP="00F96713">
      <w:pPr>
        <w:tabs>
          <w:tab w:val="left" w:pos="5040"/>
          <w:tab w:val="left" w:pos="10800"/>
        </w:tabs>
      </w:pPr>
    </w:p>
    <w:p w:rsidR="00CE7B3E" w:rsidRPr="00CE7B3E" w:rsidRDefault="00AE641F" w:rsidP="00F96713">
      <w:pPr>
        <w:tabs>
          <w:tab w:val="left" w:pos="5040"/>
          <w:tab w:val="left" w:pos="10800"/>
        </w:tabs>
      </w:pPr>
      <w:r>
        <w:t>Number o</w:t>
      </w:r>
      <w:r w:rsidR="00CE7B3E" w:rsidRPr="00CE7B3E">
        <w:t xml:space="preserve">f </w:t>
      </w:r>
      <w:r>
        <w:t>h</w:t>
      </w:r>
      <w:r w:rsidR="00CE7B3E" w:rsidRPr="00CE7B3E">
        <w:t xml:space="preserve">ospitals </w:t>
      </w:r>
      <w:r w:rsidR="00F96713">
        <w:t>with</w:t>
      </w:r>
      <w:r w:rsidR="004646B1">
        <w:t xml:space="preserve">in the </w:t>
      </w:r>
      <w:r w:rsidR="00F96713">
        <w:t xml:space="preserve">geographic </w:t>
      </w:r>
      <w:r w:rsidR="004646B1">
        <w:t>region</w:t>
      </w:r>
      <w:r>
        <w:t>:</w:t>
      </w:r>
      <w:r w:rsidR="007770EF">
        <w:tab/>
      </w:r>
      <w:r w:rsidR="007770EF" w:rsidRPr="007770EF">
        <w:rPr>
          <w:u w:val="single"/>
        </w:rPr>
        <w:tab/>
      </w:r>
    </w:p>
    <w:p w:rsidR="00CE7B3E" w:rsidRPr="00CE7B3E" w:rsidRDefault="00CE7B3E" w:rsidP="007770EF">
      <w:pPr>
        <w:pStyle w:val="Heading3"/>
      </w:pPr>
      <w:r w:rsidRPr="00CE7B3E">
        <w:t>Onboarding &amp; Pricing (fill out or provide link or attachment as appropriate)</w:t>
      </w:r>
    </w:p>
    <w:p w:rsidR="00CE7B3E" w:rsidRPr="00CE7B3E" w:rsidRDefault="00CE7B3E" w:rsidP="00AE641F">
      <w:pPr>
        <w:tabs>
          <w:tab w:val="left" w:pos="1980"/>
          <w:tab w:val="left" w:pos="10800"/>
        </w:tabs>
        <w:ind w:right="5040"/>
      </w:pPr>
      <w:r w:rsidRPr="00CE7B3E">
        <w:t>Link or contact information</w:t>
      </w:r>
      <w:r w:rsidR="007770EF">
        <w:t xml:space="preserve"> for an ambulatory EHR user</w:t>
      </w:r>
      <w:r w:rsidRPr="00CE7B3E">
        <w:t xml:space="preserve"> </w:t>
      </w:r>
      <w:r w:rsidR="00AE641F">
        <w:t xml:space="preserve">wishing to </w:t>
      </w:r>
      <w:r w:rsidRPr="00CE7B3E">
        <w:t>establish a business relationshi</w:t>
      </w:r>
      <w:r w:rsidR="007770EF">
        <w:t>p to exchange data with the HIO</w:t>
      </w:r>
      <w:r w:rsidR="00AE641F">
        <w:t>:</w:t>
      </w:r>
      <w:r w:rsidR="007770EF">
        <w:tab/>
      </w:r>
      <w:r w:rsidR="007770EF" w:rsidRPr="007770EF">
        <w:rPr>
          <w:u w:val="single"/>
        </w:rPr>
        <w:tab/>
      </w:r>
    </w:p>
    <w:p w:rsidR="00CE7B3E" w:rsidRPr="00CE7B3E" w:rsidRDefault="00CE7B3E" w:rsidP="00AE641F">
      <w:pPr>
        <w:tabs>
          <w:tab w:val="left" w:pos="10800"/>
        </w:tabs>
        <w:ind w:right="5040"/>
      </w:pPr>
    </w:p>
    <w:p w:rsidR="00CE7B3E" w:rsidRPr="00CE7B3E" w:rsidRDefault="00CE7B3E" w:rsidP="00AE641F">
      <w:pPr>
        <w:tabs>
          <w:tab w:val="left" w:pos="7920"/>
          <w:tab w:val="left" w:pos="10800"/>
        </w:tabs>
        <w:ind w:right="5040"/>
      </w:pPr>
      <w:r w:rsidRPr="00CE7B3E">
        <w:t>Interface Fee charged by the HIO to implement and test an ambulatory EHR to the base level in Exhibit A</w:t>
      </w:r>
      <w:r w:rsidR="00AE641F">
        <w:t>:</w:t>
      </w:r>
      <w:r w:rsidRPr="00CE7B3E">
        <w:tab/>
        <w:t>$</w:t>
      </w:r>
      <w:r w:rsidR="007770EF">
        <w:t xml:space="preserve"> </w:t>
      </w:r>
      <w:r w:rsidR="007770EF" w:rsidRPr="007770EF">
        <w:rPr>
          <w:u w:val="single"/>
        </w:rPr>
        <w:tab/>
      </w:r>
    </w:p>
    <w:p w:rsidR="00CE7B3E" w:rsidRPr="00CE7B3E" w:rsidRDefault="00CE7B3E" w:rsidP="00AE641F">
      <w:pPr>
        <w:tabs>
          <w:tab w:val="left" w:pos="7920"/>
          <w:tab w:val="left" w:pos="10800"/>
        </w:tabs>
        <w:ind w:right="5040"/>
      </w:pPr>
    </w:p>
    <w:p w:rsidR="00CE7B3E" w:rsidRPr="00CE7B3E" w:rsidRDefault="00CE7B3E" w:rsidP="00AE641F">
      <w:pPr>
        <w:tabs>
          <w:tab w:val="left" w:pos="7920"/>
          <w:tab w:val="left" w:pos="10800"/>
        </w:tabs>
        <w:ind w:right="5040"/>
      </w:pPr>
      <w:r w:rsidRPr="00CE7B3E">
        <w:t xml:space="preserve">Ongoing interface </w:t>
      </w:r>
      <w:r w:rsidR="007770EF">
        <w:t>fee structure, if any:</w:t>
      </w:r>
      <w:r w:rsidRPr="00CE7B3E">
        <w:tab/>
        <w:t>$</w:t>
      </w:r>
      <w:r w:rsidR="007770EF">
        <w:t xml:space="preserve"> </w:t>
      </w:r>
      <w:r w:rsidR="007770EF" w:rsidRPr="007770EF">
        <w:rPr>
          <w:u w:val="single"/>
        </w:rPr>
        <w:tab/>
      </w:r>
    </w:p>
    <w:p w:rsidR="001F376C" w:rsidRPr="00CE7B3E" w:rsidRDefault="001F376C" w:rsidP="002F579B"/>
    <w:p w:rsidR="002D73CA" w:rsidRPr="00CE7B3E" w:rsidRDefault="00712086" w:rsidP="00F96713">
      <w:pPr>
        <w:tabs>
          <w:tab w:val="left" w:pos="4770"/>
          <w:tab w:val="left" w:pos="10800"/>
        </w:tabs>
      </w:pPr>
      <w:r>
        <w:t xml:space="preserve">Description/definition </w:t>
      </w:r>
      <w:r w:rsidR="00AE641F">
        <w:t>of</w:t>
      </w:r>
      <w:r w:rsidR="007770EF">
        <w:t xml:space="preserve"> interface fee structure:</w:t>
      </w:r>
      <w:r w:rsidR="007770EF">
        <w:tab/>
      </w:r>
      <w:r w:rsidR="007770EF" w:rsidRPr="007770EF">
        <w:rPr>
          <w:u w:val="single"/>
        </w:rPr>
        <w:tab/>
      </w:r>
    </w:p>
    <w:p w:rsidR="007770EF" w:rsidRDefault="007770EF" w:rsidP="00AE641F">
      <w:pPr>
        <w:tabs>
          <w:tab w:val="left" w:pos="3600"/>
          <w:tab w:val="left" w:pos="10800"/>
        </w:tabs>
        <w:rPr>
          <w:u w:val="single"/>
        </w:rPr>
      </w:pPr>
    </w:p>
    <w:p w:rsidR="00670548" w:rsidRPr="007770EF" w:rsidRDefault="007770EF" w:rsidP="007770EF">
      <w:pPr>
        <w:tabs>
          <w:tab w:val="left" w:pos="10800"/>
        </w:tabs>
        <w:rPr>
          <w:u w:val="single"/>
        </w:rPr>
      </w:pPr>
      <w:r w:rsidRPr="007770EF">
        <w:rPr>
          <w:u w:val="single"/>
        </w:rPr>
        <w:tab/>
      </w:r>
    </w:p>
    <w:sectPr w:rsidR="00670548" w:rsidRPr="007770EF" w:rsidSect="00AE641F">
      <w:footerReference w:type="default" r:id="rId11"/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E9" w:rsidRDefault="009628E9" w:rsidP="00CA0E80">
      <w:r>
        <w:separator/>
      </w:r>
    </w:p>
  </w:endnote>
  <w:endnote w:type="continuationSeparator" w:id="0">
    <w:p w:rsidR="009628E9" w:rsidRDefault="009628E9" w:rsidP="00CA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2C" w:rsidRDefault="00A8762C" w:rsidP="00CA0E80">
    <w:pPr>
      <w:pStyle w:val="Footer"/>
      <w:tabs>
        <w:tab w:val="clear" w:pos="4680"/>
        <w:tab w:val="clear" w:pos="9360"/>
        <w:tab w:val="center" w:pos="5400"/>
        <w:tab w:val="right" w:pos="10800"/>
      </w:tabs>
    </w:pPr>
    <w:r w:rsidRPr="00CA0E80"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344AE">
      <w:rPr>
        <w:noProof/>
      </w:rPr>
      <w:t>1</w:t>
    </w:r>
    <w:r>
      <w:rPr>
        <w:noProof/>
      </w:rPr>
      <w:fldChar w:fldCharType="end"/>
    </w:r>
    <w:r w:rsidRPr="00CA0E80">
      <w:t xml:space="preserve"> of </w:t>
    </w:r>
    <w:fldSimple w:instr=" NUMPAGES   \* MERGEFORMAT ">
      <w:r w:rsidR="004344AE">
        <w:rPr>
          <w:noProof/>
        </w:rPr>
        <w:t>7</w:t>
      </w:r>
    </w:fldSimple>
    <w:r w:rsidRPr="00CA0E80">
      <w:tab/>
    </w:r>
    <w:r>
      <w:t xml:space="preserve">Version: </w:t>
    </w:r>
    <w:r w:rsidR="0055301A">
      <w:t>8</w:t>
    </w:r>
    <w:r>
      <w:t xml:space="preserve"> Ma</w:t>
    </w:r>
    <w:r w:rsidR="0055301A">
      <w:t>y</w:t>
    </w:r>
    <w:r>
      <w:t xml:space="preserve">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E9" w:rsidRDefault="009628E9" w:rsidP="00CA0E80">
      <w:r>
        <w:separator/>
      </w:r>
    </w:p>
  </w:footnote>
  <w:footnote w:type="continuationSeparator" w:id="0">
    <w:p w:rsidR="009628E9" w:rsidRDefault="009628E9" w:rsidP="00CA0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BAF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DD4831"/>
    <w:multiLevelType w:val="hybridMultilevel"/>
    <w:tmpl w:val="EEBE7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403EA"/>
    <w:multiLevelType w:val="hybridMultilevel"/>
    <w:tmpl w:val="B436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A7033"/>
    <w:multiLevelType w:val="hybridMultilevel"/>
    <w:tmpl w:val="4B6619B6"/>
    <w:lvl w:ilvl="0" w:tplc="F08CB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50F48"/>
    <w:multiLevelType w:val="hybridMultilevel"/>
    <w:tmpl w:val="A98E3614"/>
    <w:lvl w:ilvl="0" w:tplc="040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</w:abstractNum>
  <w:abstractNum w:abstractNumId="5">
    <w:nsid w:val="79A4536A"/>
    <w:multiLevelType w:val="hybridMultilevel"/>
    <w:tmpl w:val="43ACAE62"/>
    <w:lvl w:ilvl="0" w:tplc="4FBA0236">
      <w:numFmt w:val="bullet"/>
      <w:lvlText w:val="·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95"/>
    <w:rsid w:val="00004697"/>
    <w:rsid w:val="0000471A"/>
    <w:rsid w:val="00013142"/>
    <w:rsid w:val="000170E1"/>
    <w:rsid w:val="000236ED"/>
    <w:rsid w:val="00045A5B"/>
    <w:rsid w:val="000462F9"/>
    <w:rsid w:val="000503F8"/>
    <w:rsid w:val="00086BA7"/>
    <w:rsid w:val="0009096A"/>
    <w:rsid w:val="00097E9B"/>
    <w:rsid w:val="000A32A7"/>
    <w:rsid w:val="000A57CB"/>
    <w:rsid w:val="000B1385"/>
    <w:rsid w:val="000B1985"/>
    <w:rsid w:val="000B565E"/>
    <w:rsid w:val="000B6B99"/>
    <w:rsid w:val="000C2C98"/>
    <w:rsid w:val="000D290E"/>
    <w:rsid w:val="000D310F"/>
    <w:rsid w:val="000D62D7"/>
    <w:rsid w:val="000D6A3D"/>
    <w:rsid w:val="000E11DA"/>
    <w:rsid w:val="000F2C75"/>
    <w:rsid w:val="00110B55"/>
    <w:rsid w:val="00124A26"/>
    <w:rsid w:val="0012694A"/>
    <w:rsid w:val="00127CDB"/>
    <w:rsid w:val="001329CE"/>
    <w:rsid w:val="00134038"/>
    <w:rsid w:val="00135083"/>
    <w:rsid w:val="0014252D"/>
    <w:rsid w:val="00145475"/>
    <w:rsid w:val="00177FCA"/>
    <w:rsid w:val="00182627"/>
    <w:rsid w:val="00182806"/>
    <w:rsid w:val="00182F26"/>
    <w:rsid w:val="00187D66"/>
    <w:rsid w:val="001B15F3"/>
    <w:rsid w:val="001C5ED7"/>
    <w:rsid w:val="001D098E"/>
    <w:rsid w:val="001E2BC5"/>
    <w:rsid w:val="001F376C"/>
    <w:rsid w:val="00204558"/>
    <w:rsid w:val="002101B6"/>
    <w:rsid w:val="0022675C"/>
    <w:rsid w:val="00226F99"/>
    <w:rsid w:val="00232231"/>
    <w:rsid w:val="00235239"/>
    <w:rsid w:val="00242B59"/>
    <w:rsid w:val="00246C13"/>
    <w:rsid w:val="00254AB6"/>
    <w:rsid w:val="00256AD0"/>
    <w:rsid w:val="0025728C"/>
    <w:rsid w:val="002622D9"/>
    <w:rsid w:val="00270148"/>
    <w:rsid w:val="0027583A"/>
    <w:rsid w:val="00276967"/>
    <w:rsid w:val="002830A2"/>
    <w:rsid w:val="00297C62"/>
    <w:rsid w:val="002A0A74"/>
    <w:rsid w:val="002A13A3"/>
    <w:rsid w:val="002A2B0C"/>
    <w:rsid w:val="002A49D0"/>
    <w:rsid w:val="002B5916"/>
    <w:rsid w:val="002C6BEE"/>
    <w:rsid w:val="002C7768"/>
    <w:rsid w:val="002D73CA"/>
    <w:rsid w:val="002E0EC6"/>
    <w:rsid w:val="002E1617"/>
    <w:rsid w:val="002E35DE"/>
    <w:rsid w:val="002E6DC8"/>
    <w:rsid w:val="002F2AF7"/>
    <w:rsid w:val="002F579B"/>
    <w:rsid w:val="00301D25"/>
    <w:rsid w:val="003057E8"/>
    <w:rsid w:val="00305A42"/>
    <w:rsid w:val="003105BC"/>
    <w:rsid w:val="00310C79"/>
    <w:rsid w:val="003157E3"/>
    <w:rsid w:val="003338EE"/>
    <w:rsid w:val="003516A6"/>
    <w:rsid w:val="003523A3"/>
    <w:rsid w:val="00360DF3"/>
    <w:rsid w:val="00372833"/>
    <w:rsid w:val="003A1CAC"/>
    <w:rsid w:val="003A3E87"/>
    <w:rsid w:val="003A4AD9"/>
    <w:rsid w:val="003C4B7F"/>
    <w:rsid w:val="003C63F6"/>
    <w:rsid w:val="003D2CAB"/>
    <w:rsid w:val="003D7A6D"/>
    <w:rsid w:val="003E5E3A"/>
    <w:rsid w:val="00405AB5"/>
    <w:rsid w:val="00432B08"/>
    <w:rsid w:val="00433B53"/>
    <w:rsid w:val="004344AE"/>
    <w:rsid w:val="00436AAE"/>
    <w:rsid w:val="00437B0F"/>
    <w:rsid w:val="004646B1"/>
    <w:rsid w:val="00467B3F"/>
    <w:rsid w:val="004717C6"/>
    <w:rsid w:val="00473DD4"/>
    <w:rsid w:val="00494181"/>
    <w:rsid w:val="00497FF6"/>
    <w:rsid w:val="004A2649"/>
    <w:rsid w:val="004A2BA8"/>
    <w:rsid w:val="004A4C33"/>
    <w:rsid w:val="004B365B"/>
    <w:rsid w:val="004C5D2A"/>
    <w:rsid w:val="00504294"/>
    <w:rsid w:val="00516B72"/>
    <w:rsid w:val="005175E9"/>
    <w:rsid w:val="00534627"/>
    <w:rsid w:val="00542B14"/>
    <w:rsid w:val="0055301A"/>
    <w:rsid w:val="00573BDE"/>
    <w:rsid w:val="00574DAD"/>
    <w:rsid w:val="00576018"/>
    <w:rsid w:val="0058069A"/>
    <w:rsid w:val="00580A83"/>
    <w:rsid w:val="00596C25"/>
    <w:rsid w:val="005A225B"/>
    <w:rsid w:val="005A52DB"/>
    <w:rsid w:val="005C11D1"/>
    <w:rsid w:val="005C60F1"/>
    <w:rsid w:val="005D2849"/>
    <w:rsid w:val="005E64E1"/>
    <w:rsid w:val="005F377C"/>
    <w:rsid w:val="006003C2"/>
    <w:rsid w:val="00600550"/>
    <w:rsid w:val="00600DA9"/>
    <w:rsid w:val="00610D33"/>
    <w:rsid w:val="006159B8"/>
    <w:rsid w:val="00617539"/>
    <w:rsid w:val="006200A9"/>
    <w:rsid w:val="00623715"/>
    <w:rsid w:val="0063528F"/>
    <w:rsid w:val="00641D67"/>
    <w:rsid w:val="006428FB"/>
    <w:rsid w:val="0065451A"/>
    <w:rsid w:val="00670548"/>
    <w:rsid w:val="006779EA"/>
    <w:rsid w:val="006868FB"/>
    <w:rsid w:val="00696B1C"/>
    <w:rsid w:val="006A330A"/>
    <w:rsid w:val="006B50EE"/>
    <w:rsid w:val="006D2A63"/>
    <w:rsid w:val="006F4743"/>
    <w:rsid w:val="006F53C5"/>
    <w:rsid w:val="006F7416"/>
    <w:rsid w:val="0071019A"/>
    <w:rsid w:val="00712086"/>
    <w:rsid w:val="0071370E"/>
    <w:rsid w:val="007169D5"/>
    <w:rsid w:val="00717254"/>
    <w:rsid w:val="00727046"/>
    <w:rsid w:val="00736C2B"/>
    <w:rsid w:val="007431A7"/>
    <w:rsid w:val="00743D53"/>
    <w:rsid w:val="007651C2"/>
    <w:rsid w:val="007770EF"/>
    <w:rsid w:val="007B58C4"/>
    <w:rsid w:val="007C0235"/>
    <w:rsid w:val="007C2D95"/>
    <w:rsid w:val="007C709A"/>
    <w:rsid w:val="007D3440"/>
    <w:rsid w:val="007D4104"/>
    <w:rsid w:val="007D7584"/>
    <w:rsid w:val="007F5F24"/>
    <w:rsid w:val="00806AE2"/>
    <w:rsid w:val="00813162"/>
    <w:rsid w:val="00813D30"/>
    <w:rsid w:val="00825F89"/>
    <w:rsid w:val="008304C8"/>
    <w:rsid w:val="008573C4"/>
    <w:rsid w:val="00857565"/>
    <w:rsid w:val="00862017"/>
    <w:rsid w:val="00872592"/>
    <w:rsid w:val="00876CF4"/>
    <w:rsid w:val="00883742"/>
    <w:rsid w:val="00891E1F"/>
    <w:rsid w:val="00892DD5"/>
    <w:rsid w:val="008A1688"/>
    <w:rsid w:val="009054A2"/>
    <w:rsid w:val="009122C2"/>
    <w:rsid w:val="00916FDB"/>
    <w:rsid w:val="00917480"/>
    <w:rsid w:val="00930E02"/>
    <w:rsid w:val="00937CA9"/>
    <w:rsid w:val="00945D5B"/>
    <w:rsid w:val="00960CF6"/>
    <w:rsid w:val="00961950"/>
    <w:rsid w:val="009619D3"/>
    <w:rsid w:val="0096229F"/>
    <w:rsid w:val="009628E9"/>
    <w:rsid w:val="009640EA"/>
    <w:rsid w:val="009755D3"/>
    <w:rsid w:val="009765E0"/>
    <w:rsid w:val="0098528F"/>
    <w:rsid w:val="009D323C"/>
    <w:rsid w:val="009E1BA1"/>
    <w:rsid w:val="00A074DF"/>
    <w:rsid w:val="00A12B49"/>
    <w:rsid w:val="00A41FE8"/>
    <w:rsid w:val="00A82B04"/>
    <w:rsid w:val="00A8762C"/>
    <w:rsid w:val="00AB2CA2"/>
    <w:rsid w:val="00AC1F23"/>
    <w:rsid w:val="00AD4234"/>
    <w:rsid w:val="00AD75DF"/>
    <w:rsid w:val="00AE0376"/>
    <w:rsid w:val="00AE1650"/>
    <w:rsid w:val="00AE641F"/>
    <w:rsid w:val="00AE6789"/>
    <w:rsid w:val="00B019F8"/>
    <w:rsid w:val="00B02C05"/>
    <w:rsid w:val="00B065F8"/>
    <w:rsid w:val="00B4280A"/>
    <w:rsid w:val="00B5010B"/>
    <w:rsid w:val="00B74404"/>
    <w:rsid w:val="00B93664"/>
    <w:rsid w:val="00BA7A7D"/>
    <w:rsid w:val="00BB3B86"/>
    <w:rsid w:val="00BB682C"/>
    <w:rsid w:val="00BD07E4"/>
    <w:rsid w:val="00BD46CA"/>
    <w:rsid w:val="00BD4F7A"/>
    <w:rsid w:val="00C01D56"/>
    <w:rsid w:val="00C10F27"/>
    <w:rsid w:val="00C140E6"/>
    <w:rsid w:val="00C64931"/>
    <w:rsid w:val="00C6564B"/>
    <w:rsid w:val="00C831B5"/>
    <w:rsid w:val="00C851A3"/>
    <w:rsid w:val="00C859C4"/>
    <w:rsid w:val="00C94C7B"/>
    <w:rsid w:val="00CA0E80"/>
    <w:rsid w:val="00CA4FC0"/>
    <w:rsid w:val="00CA7E30"/>
    <w:rsid w:val="00CC0A24"/>
    <w:rsid w:val="00CC4AD1"/>
    <w:rsid w:val="00CD2FC6"/>
    <w:rsid w:val="00CE72BE"/>
    <w:rsid w:val="00CE7B3E"/>
    <w:rsid w:val="00CF4705"/>
    <w:rsid w:val="00CF5560"/>
    <w:rsid w:val="00CF79A9"/>
    <w:rsid w:val="00D1214B"/>
    <w:rsid w:val="00D1308F"/>
    <w:rsid w:val="00D14F66"/>
    <w:rsid w:val="00D15CD9"/>
    <w:rsid w:val="00D2183D"/>
    <w:rsid w:val="00D26E4E"/>
    <w:rsid w:val="00D27710"/>
    <w:rsid w:val="00D33459"/>
    <w:rsid w:val="00D3438D"/>
    <w:rsid w:val="00D63B66"/>
    <w:rsid w:val="00D70391"/>
    <w:rsid w:val="00D7324E"/>
    <w:rsid w:val="00D74CFC"/>
    <w:rsid w:val="00D85DD9"/>
    <w:rsid w:val="00D91FFC"/>
    <w:rsid w:val="00D9382D"/>
    <w:rsid w:val="00D94973"/>
    <w:rsid w:val="00D96738"/>
    <w:rsid w:val="00DA3429"/>
    <w:rsid w:val="00DA6513"/>
    <w:rsid w:val="00DC1F30"/>
    <w:rsid w:val="00DC37E1"/>
    <w:rsid w:val="00DC4442"/>
    <w:rsid w:val="00DC467F"/>
    <w:rsid w:val="00DF18A7"/>
    <w:rsid w:val="00DF4E6F"/>
    <w:rsid w:val="00DF59AF"/>
    <w:rsid w:val="00DF63AB"/>
    <w:rsid w:val="00E03211"/>
    <w:rsid w:val="00E2271E"/>
    <w:rsid w:val="00E43F3D"/>
    <w:rsid w:val="00E670DB"/>
    <w:rsid w:val="00E84361"/>
    <w:rsid w:val="00E90E1F"/>
    <w:rsid w:val="00E9781D"/>
    <w:rsid w:val="00EC5F72"/>
    <w:rsid w:val="00EF2BBA"/>
    <w:rsid w:val="00F0047D"/>
    <w:rsid w:val="00F138CE"/>
    <w:rsid w:val="00F15E59"/>
    <w:rsid w:val="00F327FD"/>
    <w:rsid w:val="00F34104"/>
    <w:rsid w:val="00F350F8"/>
    <w:rsid w:val="00F4005C"/>
    <w:rsid w:val="00F85629"/>
    <w:rsid w:val="00F911F4"/>
    <w:rsid w:val="00F91650"/>
    <w:rsid w:val="00F96713"/>
    <w:rsid w:val="00FA41EE"/>
    <w:rsid w:val="00FB4170"/>
    <w:rsid w:val="00FB6F43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9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E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79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0EF"/>
    <w:pPr>
      <w:keepNext/>
      <w:spacing w:before="480" w:after="240"/>
      <w:outlineLvl w:val="2"/>
    </w:pPr>
    <w:rPr>
      <w:rFonts w:ascii="Cambria" w:hAnsi="Cambria"/>
      <w:bCs/>
      <w:i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E80"/>
  </w:style>
  <w:style w:type="paragraph" w:styleId="Footer">
    <w:name w:val="footer"/>
    <w:basedOn w:val="Normal"/>
    <w:link w:val="FooterChar"/>
    <w:uiPriority w:val="99"/>
    <w:unhideWhenUsed/>
    <w:rsid w:val="00CA0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E80"/>
  </w:style>
  <w:style w:type="character" w:customStyle="1" w:styleId="Heading2Char">
    <w:name w:val="Heading 2 Char"/>
    <w:link w:val="Heading2"/>
    <w:uiPriority w:val="9"/>
    <w:rsid w:val="002F57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2F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79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F579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F5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7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F579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3528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E5E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F27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C10F27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C10F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00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0A8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94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7770EF"/>
    <w:rPr>
      <w:rFonts w:ascii="Cambria" w:eastAsia="Times New Roman" w:hAnsi="Cambria" w:cs="Times New Roman"/>
      <w:bCs/>
      <w:i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9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E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79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0EF"/>
    <w:pPr>
      <w:keepNext/>
      <w:spacing w:before="480" w:after="240"/>
      <w:outlineLvl w:val="2"/>
    </w:pPr>
    <w:rPr>
      <w:rFonts w:ascii="Cambria" w:hAnsi="Cambria"/>
      <w:bCs/>
      <w:i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E80"/>
  </w:style>
  <w:style w:type="paragraph" w:styleId="Footer">
    <w:name w:val="footer"/>
    <w:basedOn w:val="Normal"/>
    <w:link w:val="FooterChar"/>
    <w:uiPriority w:val="99"/>
    <w:unhideWhenUsed/>
    <w:rsid w:val="00CA0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E80"/>
  </w:style>
  <w:style w:type="character" w:customStyle="1" w:styleId="Heading2Char">
    <w:name w:val="Heading 2 Char"/>
    <w:link w:val="Heading2"/>
    <w:uiPriority w:val="9"/>
    <w:rsid w:val="002F57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2F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79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F579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F5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7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F579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3528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E5E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F27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C10F27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C10F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00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0A8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94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7770EF"/>
    <w:rPr>
      <w:rFonts w:ascii="Cambria" w:eastAsia="Times New Roman" w:hAnsi="Cambria" w:cs="Times New Roman"/>
      <w:bCs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nteropwg.org/documents/request.html" TargetMode="External"/><Relationship Id="rId10" Type="http://schemas.openxmlformats.org/officeDocument/2006/relationships/hyperlink" Target="http://www.interopwg.org/documents/requ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1186-FE3E-D94B-9E52-27B4EA4A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1303</Words>
  <Characters>8488</Characters>
  <Application>Microsoft Macintosh Word</Application>
  <DocSecurity>0</DocSecurity>
  <Lines>292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Muir Health</Company>
  <LinksUpToDate>false</LinksUpToDate>
  <CharactersWithSpaces>9636</CharactersWithSpaces>
  <SharedDoc>false</SharedDoc>
  <HLinks>
    <vt:vector size="12" baseType="variant">
      <vt:variant>
        <vt:i4>3866669</vt:i4>
      </vt:variant>
      <vt:variant>
        <vt:i4>3</vt:i4>
      </vt:variant>
      <vt:variant>
        <vt:i4>0</vt:i4>
      </vt:variant>
      <vt:variant>
        <vt:i4>5</vt:i4>
      </vt:variant>
      <vt:variant>
        <vt:lpwstr>http://www.interopwg.org/documents/request.html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http://www.interopwg.org/documents/request.html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Minch</dc:creator>
  <cp:keywords/>
  <cp:lastModifiedBy>will ross</cp:lastModifiedBy>
  <cp:revision>2</cp:revision>
  <cp:lastPrinted>2012-03-14T20:25:00Z</cp:lastPrinted>
  <dcterms:created xsi:type="dcterms:W3CDTF">2012-07-25T02:19:00Z</dcterms:created>
  <dcterms:modified xsi:type="dcterms:W3CDTF">2012-07-25T02:19:00Z</dcterms:modified>
</cp:coreProperties>
</file>